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5B" w:rsidRDefault="00BC0B5B" w:rsidP="003D0CC6">
      <w:pPr>
        <w:jc w:val="both"/>
      </w:pPr>
    </w:p>
    <w:p w:rsidR="00BC0B5B" w:rsidRDefault="00E81366" w:rsidP="00E81366"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F705D6D">
            <wp:extent cx="2028825" cy="6953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</w:t>
      </w:r>
      <w:r>
        <w:rPr>
          <w:noProof/>
          <w:lang w:eastAsia="bg-BG"/>
        </w:rPr>
        <w:t xml:space="preserve"> </w:t>
      </w:r>
      <w:r w:rsidR="00BC0B5B">
        <w:rPr>
          <w:noProof/>
          <w:lang w:eastAsia="bg-BG"/>
        </w:rPr>
        <w:drawing>
          <wp:inline distT="0" distB="0" distL="0" distR="0" wp14:anchorId="0800F6F0" wp14:editId="3B588B7C">
            <wp:extent cx="1543050" cy="702945"/>
            <wp:effectExtent l="0" t="0" r="0" b="1905"/>
            <wp:docPr id="1" name="Picture 1" descr="eaec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aec logo"/>
                    <pic:cNvPicPr/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5B" w:rsidRDefault="00BC0B5B" w:rsidP="00BC0B5B"/>
    <w:p w:rsidR="006A0405" w:rsidRDefault="006A0405" w:rsidP="003D0CC6">
      <w:pPr>
        <w:jc w:val="both"/>
      </w:pPr>
      <w:r>
        <w:t>Университетът за на</w:t>
      </w:r>
      <w:r w:rsidR="00331EEA">
        <w:t>ционално и световно стопанство</w:t>
      </w:r>
      <w:r w:rsidR="00865394">
        <w:t>, през юбилейната 2020 год., с членство и в</w:t>
      </w:r>
      <w:bookmarkStart w:id="0" w:name="_GoBack"/>
      <w:bookmarkEnd w:id="0"/>
      <w:r>
        <w:t xml:space="preserve"> </w:t>
      </w:r>
      <w:r w:rsidR="00331EEA">
        <w:t>Европейската</w:t>
      </w:r>
      <w:r>
        <w:t xml:space="preserve"> асоци</w:t>
      </w:r>
      <w:r w:rsidR="00331EEA">
        <w:t>ация на Еразъм координаторите</w:t>
      </w:r>
      <w:r w:rsidR="0093630A">
        <w:t xml:space="preserve"> </w:t>
      </w:r>
      <w:r w:rsidR="0093630A">
        <w:t>(EAEК)</w:t>
      </w:r>
      <w:r>
        <w:t>.</w:t>
      </w:r>
      <w:r>
        <w:t xml:space="preserve"> </w:t>
      </w:r>
    </w:p>
    <w:p w:rsidR="00F251DE" w:rsidRPr="003D0CC6" w:rsidRDefault="00F615DF" w:rsidP="003D0CC6">
      <w:pPr>
        <w:jc w:val="both"/>
      </w:pPr>
      <w:r>
        <w:t>Членовете на Европейската асоциация на Еразъм координаторите (EAEК)</w:t>
      </w:r>
      <w:r w:rsidR="00F251DE" w:rsidRPr="003D0CC6">
        <w:t xml:space="preserve"> имат следните ползи:</w:t>
      </w:r>
    </w:p>
    <w:p w:rsidR="001C67FC" w:rsidRDefault="00CE6F5F" w:rsidP="00F615DF">
      <w:pPr>
        <w:pStyle w:val="ListParagraph"/>
        <w:numPr>
          <w:ilvl w:val="0"/>
          <w:numId w:val="1"/>
        </w:numPr>
        <w:jc w:val="both"/>
      </w:pPr>
      <w:r w:rsidRPr="003D0CC6">
        <w:t>За специалното събитие, посветено на новата инициатива за „</w:t>
      </w:r>
      <w:r w:rsidR="000859D9" w:rsidRPr="003D0CC6">
        <w:t>Европейските ун</w:t>
      </w:r>
      <w:r w:rsidRPr="003D0CC6">
        <w:t>и</w:t>
      </w:r>
      <w:r w:rsidR="000859D9" w:rsidRPr="003D0CC6">
        <w:t>в</w:t>
      </w:r>
      <w:r w:rsidRPr="003D0CC6">
        <w:t>ерситети“, организирано само за Ректори или Зам. Ректори – безплатно участие за един представител</w:t>
      </w:r>
      <w:r w:rsidR="001C67FC">
        <w:t>. Програма на събитието на следния линк:</w:t>
      </w:r>
    </w:p>
    <w:p w:rsidR="00CE6F5F" w:rsidRPr="003D0CC6" w:rsidRDefault="001C67FC" w:rsidP="001C67FC">
      <w:pPr>
        <w:pStyle w:val="ListParagraph"/>
        <w:jc w:val="both"/>
      </w:pPr>
      <w:hyperlink r:id="rId7" w:history="1">
        <w:r w:rsidRPr="001C67FC">
          <w:rPr>
            <w:color w:val="0000FF"/>
            <w:u w:val="single"/>
          </w:rPr>
          <w:t>http://eracon.info/assets/files/2020/Special%20Event%20programme(f).pdf</w:t>
        </w:r>
      </w:hyperlink>
      <w:r>
        <w:t xml:space="preserve"> </w:t>
      </w:r>
      <w:r w:rsidR="00CE6F5F" w:rsidRPr="003D0CC6">
        <w:t>.</w:t>
      </w:r>
    </w:p>
    <w:p w:rsidR="00CE6F5F" w:rsidRPr="003D0CC6" w:rsidRDefault="00796DC5" w:rsidP="00F615DF">
      <w:pPr>
        <w:pStyle w:val="ListParagraph"/>
        <w:numPr>
          <w:ilvl w:val="0"/>
          <w:numId w:val="1"/>
        </w:numPr>
        <w:jc w:val="both"/>
      </w:pPr>
      <w:r w:rsidRPr="003D0CC6">
        <w:t xml:space="preserve">Всеки следващ  участник ще е </w:t>
      </w:r>
      <w:r w:rsidR="00DC7B8F" w:rsidRPr="003D0CC6">
        <w:t xml:space="preserve">с </w:t>
      </w:r>
      <w:r w:rsidR="00DC5282">
        <w:t>50%</w:t>
      </w:r>
      <w:r w:rsidR="00DC5282" w:rsidRPr="00F615DF">
        <w:rPr>
          <w:lang w:val="en-US"/>
        </w:rPr>
        <w:t xml:space="preserve">  </w:t>
      </w:r>
      <w:r w:rsidR="00DC5282">
        <w:t xml:space="preserve">от </w:t>
      </w:r>
      <w:r w:rsidR="00DC5282" w:rsidRPr="003D0CC6">
        <w:t>такса</w:t>
      </w:r>
      <w:r w:rsidR="00DC5282">
        <w:t>та</w:t>
      </w:r>
      <w:r w:rsidR="000859D9" w:rsidRPr="003D0CC6">
        <w:t>.</w:t>
      </w:r>
    </w:p>
    <w:p w:rsidR="00F251DE" w:rsidRPr="003D0CC6" w:rsidRDefault="00DC5282" w:rsidP="001C67FC">
      <w:pPr>
        <w:pStyle w:val="ListParagraph"/>
        <w:numPr>
          <w:ilvl w:val="0"/>
          <w:numId w:val="1"/>
        </w:numPr>
        <w:jc w:val="both"/>
      </w:pPr>
      <w:r>
        <w:t>Б</w:t>
      </w:r>
      <w:r w:rsidR="00F251DE" w:rsidRPr="003D0CC6">
        <w:t xml:space="preserve">езплатен щанд на панаира Go-Exchange, организиран по време на </w:t>
      </w:r>
      <w:r>
        <w:t>ЕРАЗЪМ конгреса                           (</w:t>
      </w:r>
      <w:r w:rsidR="00F251DE" w:rsidRPr="003D0CC6">
        <w:t>ERACON</w:t>
      </w:r>
      <w:r>
        <w:t>)</w:t>
      </w:r>
      <w:r w:rsidR="001C67FC">
        <w:t xml:space="preserve"> - </w:t>
      </w:r>
      <w:hyperlink r:id="rId8" w:history="1">
        <w:r w:rsidR="001C67FC" w:rsidRPr="00373434">
          <w:rPr>
            <w:rStyle w:val="Hyperlink"/>
          </w:rPr>
          <w:t>http://e</w:t>
        </w:r>
        <w:r w:rsidR="001C67FC" w:rsidRPr="00373434">
          <w:rPr>
            <w:rStyle w:val="Hyperlink"/>
          </w:rPr>
          <w:t>r</w:t>
        </w:r>
        <w:r w:rsidR="001C67FC" w:rsidRPr="00373434">
          <w:rPr>
            <w:rStyle w:val="Hyperlink"/>
          </w:rPr>
          <w:t>acon.info/</w:t>
        </w:r>
      </w:hyperlink>
      <w:r w:rsidR="00F251DE" w:rsidRPr="003D0CC6">
        <w:t>.</w:t>
      </w:r>
    </w:p>
    <w:p w:rsidR="00F251DE" w:rsidRPr="00F245CE" w:rsidRDefault="00F251DE" w:rsidP="00F615DF">
      <w:pPr>
        <w:pStyle w:val="ListParagraph"/>
        <w:numPr>
          <w:ilvl w:val="0"/>
          <w:numId w:val="1"/>
        </w:numPr>
        <w:jc w:val="both"/>
        <w:rPr>
          <w:rStyle w:val="Hyperlink"/>
        </w:rPr>
      </w:pPr>
      <w:r w:rsidRPr="003D0CC6">
        <w:t>Достъп до новия портал за финансиране на ЕС чрез 365</w:t>
      </w:r>
      <w:r w:rsidR="000859D9" w:rsidRPr="003D0CC6">
        <w:t>-дневния календар на Поканите за кандидатстване</w:t>
      </w:r>
      <w:r w:rsidRPr="003D0CC6">
        <w:t>, обхващ</w:t>
      </w:r>
      <w:r w:rsidR="00DC7B8F" w:rsidRPr="003D0CC6">
        <w:t>ащи HORIZON, ERASMUS + поканите и други. Всеки ч</w:t>
      </w:r>
      <w:r w:rsidR="00132062">
        <w:t xml:space="preserve">лен на академичната общност на </w:t>
      </w:r>
      <w:r w:rsidRPr="003D0CC6">
        <w:t>институц</w:t>
      </w:r>
      <w:r w:rsidR="00132062">
        <w:t xml:space="preserve">ията може да има парола за достъп - </w:t>
      </w:r>
      <w:r w:rsidR="0013206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hyperlink r:id="rId9" w:history="1">
        <w:r w:rsidR="00132062" w:rsidRPr="00F245CE">
          <w:rPr>
            <w:rStyle w:val="Hyperlink"/>
          </w:rPr>
          <w:t>taskforce@eaecnet.com</w:t>
        </w:r>
      </w:hyperlink>
    </w:p>
    <w:p w:rsidR="00F251DE" w:rsidRPr="003D0CC6" w:rsidRDefault="00DC7B8F" w:rsidP="00F615DF">
      <w:pPr>
        <w:pStyle w:val="ListParagraph"/>
        <w:numPr>
          <w:ilvl w:val="0"/>
          <w:numId w:val="1"/>
        </w:numPr>
        <w:jc w:val="both"/>
      </w:pPr>
      <w:r w:rsidRPr="003D0CC6">
        <w:t>Седмично обобщение на възможностите</w:t>
      </w:r>
      <w:r w:rsidR="00F251DE" w:rsidRPr="003D0CC6">
        <w:t xml:space="preserve"> за финансиране, изпращани до и</w:t>
      </w:r>
      <w:r w:rsidRPr="003D0CC6">
        <w:t>нституциите-членове и определени</w:t>
      </w:r>
      <w:r w:rsidR="00F251DE" w:rsidRPr="003D0CC6">
        <w:t xml:space="preserve"> лица за контакт, които </w:t>
      </w:r>
      <w:r w:rsidRPr="003D0CC6">
        <w:t>да информират всички останали заинтересовани членове на</w:t>
      </w:r>
      <w:r w:rsidR="00F251DE" w:rsidRPr="003D0CC6">
        <w:t xml:space="preserve"> академичната общност.</w:t>
      </w:r>
    </w:p>
    <w:p w:rsidR="00F251DE" w:rsidRDefault="00F251DE" w:rsidP="00F615DF">
      <w:pPr>
        <w:pStyle w:val="ListParagraph"/>
        <w:numPr>
          <w:ilvl w:val="0"/>
          <w:numId w:val="1"/>
        </w:numPr>
        <w:jc w:val="both"/>
      </w:pPr>
      <w:r w:rsidRPr="003D0CC6">
        <w:t>Намалени такси за специални курсове з</w:t>
      </w:r>
      <w:r w:rsidR="006B7560">
        <w:t>а обучение, организирани от EAEК</w:t>
      </w:r>
      <w:r w:rsidRPr="003D0CC6">
        <w:t xml:space="preserve"> </w:t>
      </w:r>
      <w:hyperlink r:id="rId10" w:history="1">
        <w:r w:rsidR="003D0CC6" w:rsidRPr="00373434">
          <w:rPr>
            <w:rStyle w:val="Hyperlink"/>
          </w:rPr>
          <w:t>http://courses.eaecnet.com</w:t>
        </w:r>
      </w:hyperlink>
    </w:p>
    <w:p w:rsidR="00F251DE" w:rsidRPr="003D0CC6" w:rsidRDefault="00F251DE" w:rsidP="00F615DF">
      <w:pPr>
        <w:pStyle w:val="ListParagraph"/>
        <w:numPr>
          <w:ilvl w:val="0"/>
          <w:numId w:val="1"/>
        </w:numPr>
        <w:jc w:val="both"/>
      </w:pPr>
      <w:r w:rsidRPr="003D0CC6">
        <w:t>Достъп до международни ст</w:t>
      </w:r>
      <w:r w:rsidR="00DC7B8F" w:rsidRPr="003D0CC6">
        <w:t xml:space="preserve">ажове за студенти </w:t>
      </w:r>
      <w:r w:rsidRPr="003D0CC6">
        <w:t>(платен и неплатен) със сертификати за отстъпк</w:t>
      </w:r>
      <w:r w:rsidR="00DC7B8F" w:rsidRPr="003D0CC6">
        <w:t>и за студенти от членове на Европейската асоциация на Еразъм координаторите</w:t>
      </w:r>
      <w:r w:rsidRPr="003D0CC6">
        <w:t>.</w:t>
      </w:r>
    </w:p>
    <w:p w:rsidR="00F251DE" w:rsidRPr="003D0CC6" w:rsidRDefault="00F251DE" w:rsidP="00F615DF">
      <w:pPr>
        <w:pStyle w:val="ListParagraph"/>
        <w:numPr>
          <w:ilvl w:val="0"/>
          <w:numId w:val="1"/>
        </w:numPr>
        <w:jc w:val="both"/>
      </w:pPr>
      <w:r w:rsidRPr="003D0CC6">
        <w:t>Покана за Мрежовите срещи за иновации, организирани през цялата година на различни м</w:t>
      </w:r>
      <w:r w:rsidR="006B7560">
        <w:t>еста в Европа. Членовете на EAEК</w:t>
      </w:r>
      <w:r w:rsidRPr="003D0CC6">
        <w:t xml:space="preserve"> имат едно безплатно участие в тези срещи. Дефиницията на срещата за иновации може да б</w:t>
      </w:r>
      <w:r w:rsidR="006B7560">
        <w:t>ъде намерена на уебсайта на EAEК</w:t>
      </w:r>
      <w:r w:rsidRPr="003D0CC6">
        <w:t>.</w:t>
      </w:r>
    </w:p>
    <w:p w:rsidR="00F251DE" w:rsidRDefault="00F251DE" w:rsidP="00F615DF">
      <w:pPr>
        <w:pStyle w:val="ListParagraph"/>
        <w:numPr>
          <w:ilvl w:val="0"/>
          <w:numId w:val="1"/>
        </w:numPr>
        <w:jc w:val="both"/>
      </w:pPr>
      <w:r w:rsidRPr="003D0CC6">
        <w:t xml:space="preserve">Подкрепа от организациите на работната група на ЕАЕК за разработване на консорциуми и подготовка на предложения за финансиране от ЕС. Прилагат се специални условия. Свържете се с </w:t>
      </w:r>
      <w:hyperlink r:id="rId11" w:history="1">
        <w:r w:rsidR="003D0CC6" w:rsidRPr="00373434">
          <w:rPr>
            <w:rStyle w:val="Hyperlink"/>
          </w:rPr>
          <w:t>taskforce@eaecnet.com</w:t>
        </w:r>
      </w:hyperlink>
    </w:p>
    <w:p w:rsidR="00F251DE" w:rsidRPr="003D0CC6" w:rsidRDefault="00F251DE" w:rsidP="00F615DF">
      <w:pPr>
        <w:pStyle w:val="ListParagraph"/>
        <w:numPr>
          <w:ilvl w:val="0"/>
          <w:numId w:val="1"/>
        </w:numPr>
        <w:jc w:val="both"/>
      </w:pPr>
      <w:r w:rsidRPr="003D0CC6">
        <w:t>Цел</w:t>
      </w:r>
      <w:r w:rsidR="00DC5282">
        <w:t>енасочени покани за</w:t>
      </w:r>
      <w:r w:rsidRPr="003D0CC6">
        <w:t xml:space="preserve"> партньорство в</w:t>
      </w:r>
      <w:r w:rsidR="00DC5282">
        <w:t xml:space="preserve"> консорциуми при кандидатстване с</w:t>
      </w:r>
      <w:r w:rsidRPr="003D0CC6">
        <w:t xml:space="preserve"> нови </w:t>
      </w:r>
      <w:r w:rsidR="00DC5282">
        <w:t xml:space="preserve"> проектни </w:t>
      </w:r>
      <w:r w:rsidRPr="003D0CC6">
        <w:t>предложения за финансиране.</w:t>
      </w:r>
    </w:p>
    <w:p w:rsidR="00F251DE" w:rsidRPr="003D0CC6" w:rsidRDefault="00DC5282" w:rsidP="00F615DF">
      <w:pPr>
        <w:pStyle w:val="ListParagraph"/>
        <w:numPr>
          <w:ilvl w:val="0"/>
          <w:numId w:val="1"/>
        </w:numPr>
        <w:jc w:val="both"/>
      </w:pPr>
      <w:r>
        <w:t xml:space="preserve">Възможност </w:t>
      </w:r>
      <w:r w:rsidR="00F251DE" w:rsidRPr="003D0CC6">
        <w:t>да докладвате своята позиция по въпросите на политиката на ЕС чрез годишния документ за позиция на ЕАЕК, изпращан всяка година на Европейската комисия.</w:t>
      </w:r>
    </w:p>
    <w:p w:rsidR="008F7807" w:rsidRPr="00F24FCF" w:rsidRDefault="00DC5282" w:rsidP="00F615DF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t>Членовете на EAEК</w:t>
      </w:r>
      <w:r w:rsidR="00F251DE" w:rsidRPr="003D0CC6">
        <w:t xml:space="preserve"> имат подкрепата от местното европе</w:t>
      </w:r>
      <w:r>
        <w:t>йско координационно бюро на EAEК</w:t>
      </w:r>
      <w:r w:rsidR="00F615DF">
        <w:t xml:space="preserve"> – </w:t>
      </w:r>
      <w:hyperlink r:id="rId12" w:history="1">
        <w:r w:rsidR="00F615DF" w:rsidRPr="00F615DF">
          <w:rPr>
            <w:rStyle w:val="Hyperlink"/>
            <w:lang w:val="en-US"/>
          </w:rPr>
          <w:t>borisova.s@eaecnet.com</w:t>
        </w:r>
      </w:hyperlink>
      <w:r w:rsidR="00F615DF" w:rsidRPr="00F615DF">
        <w:rPr>
          <w:lang w:val="en-US"/>
        </w:rPr>
        <w:t xml:space="preserve"> </w:t>
      </w:r>
      <w:r w:rsidR="00F251DE" w:rsidRPr="003D0CC6">
        <w:t xml:space="preserve"> </w:t>
      </w:r>
    </w:p>
    <w:p w:rsidR="00F24FCF" w:rsidRPr="00F615DF" w:rsidRDefault="00F24FCF" w:rsidP="00F24FCF">
      <w:pPr>
        <w:pStyle w:val="ListParagraph"/>
        <w:jc w:val="both"/>
        <w:rPr>
          <w:lang w:val="en-US"/>
        </w:rPr>
      </w:pPr>
    </w:p>
    <w:p w:rsidR="00F24FCF" w:rsidRDefault="00F24FCF" w:rsidP="00F24FCF">
      <w:pPr>
        <w:pStyle w:val="ListParagraph"/>
        <w:jc w:val="both"/>
      </w:pPr>
      <w:proofErr w:type="spellStart"/>
      <w:r w:rsidRPr="00F24FCF">
        <w:rPr>
          <w:b/>
        </w:rPr>
        <w:t>Website</w:t>
      </w:r>
      <w:proofErr w:type="spellEnd"/>
      <w:r>
        <w:t xml:space="preserve">: </w:t>
      </w:r>
      <w:hyperlink r:id="rId13" w:history="1">
        <w:r w:rsidRPr="00373434">
          <w:rPr>
            <w:rStyle w:val="Hyperlink"/>
          </w:rPr>
          <w:t>www.eaecnet.com</w:t>
        </w:r>
      </w:hyperlink>
      <w:r>
        <w:t xml:space="preserve">, </w:t>
      </w:r>
      <w:hyperlink r:id="rId14" w:history="1">
        <w:r w:rsidRPr="00373434">
          <w:rPr>
            <w:rStyle w:val="Hyperlink"/>
          </w:rPr>
          <w:t>www.eacg.eu</w:t>
        </w:r>
      </w:hyperlink>
    </w:p>
    <w:p w:rsidR="00F24FCF" w:rsidRDefault="00F24FCF" w:rsidP="00F24FCF">
      <w:pPr>
        <w:pStyle w:val="ListParagraph"/>
        <w:jc w:val="both"/>
      </w:pPr>
      <w:proofErr w:type="spellStart"/>
      <w:r w:rsidRPr="00F24FCF">
        <w:rPr>
          <w:b/>
        </w:rPr>
        <w:t>Contact</w:t>
      </w:r>
      <w:proofErr w:type="spellEnd"/>
      <w:r w:rsidRPr="00F24FCF">
        <w:rPr>
          <w:b/>
        </w:rPr>
        <w:t xml:space="preserve"> </w:t>
      </w:r>
      <w:proofErr w:type="spellStart"/>
      <w:r w:rsidRPr="00F24FCF">
        <w:rPr>
          <w:b/>
        </w:rPr>
        <w:t>Email</w:t>
      </w:r>
      <w:proofErr w:type="spellEnd"/>
      <w:r w:rsidRPr="00F24FCF">
        <w:rPr>
          <w:b/>
        </w:rPr>
        <w:t>:</w:t>
      </w:r>
      <w:r w:rsidRPr="00F24FCF">
        <w:t xml:space="preserve"> </w:t>
      </w:r>
      <w:hyperlink r:id="rId15" w:history="1">
        <w:r w:rsidR="00D37F12" w:rsidRPr="00373434">
          <w:rPr>
            <w:rStyle w:val="Hyperlink"/>
          </w:rPr>
          <w:t>info@eaecnet.com</w:t>
        </w:r>
      </w:hyperlink>
      <w:r w:rsidR="00D37F12">
        <w:t xml:space="preserve"> </w:t>
      </w:r>
      <w:r>
        <w:t xml:space="preserve">, </w:t>
      </w:r>
      <w:hyperlink r:id="rId16" w:history="1">
        <w:r w:rsidR="00D37F12" w:rsidRPr="00373434">
          <w:rPr>
            <w:rStyle w:val="Hyperlink"/>
          </w:rPr>
          <w:t>info@eacg.eu</w:t>
        </w:r>
      </w:hyperlink>
      <w:r w:rsidR="00D37F12">
        <w:t xml:space="preserve"> </w:t>
      </w:r>
    </w:p>
    <w:p w:rsidR="00F24FCF" w:rsidRDefault="00F24FCF" w:rsidP="00F24FCF">
      <w:pPr>
        <w:pStyle w:val="ListParagraph"/>
        <w:jc w:val="both"/>
      </w:pPr>
      <w:proofErr w:type="spellStart"/>
      <w:r w:rsidRPr="00F24FCF">
        <w:rPr>
          <w:b/>
        </w:rPr>
        <w:t>Address</w:t>
      </w:r>
      <w:proofErr w:type="spellEnd"/>
      <w:r w:rsidRPr="00F24FCF">
        <w:rPr>
          <w:b/>
        </w:rPr>
        <w:t>:</w:t>
      </w:r>
      <w:r w:rsidR="00D37F12">
        <w:rPr>
          <w:b/>
        </w:rPr>
        <w:t xml:space="preserve"> </w:t>
      </w:r>
      <w:proofErr w:type="spellStart"/>
      <w:r>
        <w:t>Stasinou</w:t>
      </w:r>
      <w:proofErr w:type="spellEnd"/>
      <w:r>
        <w:t xml:space="preserve"> 36, Office 104, </w:t>
      </w:r>
      <w:proofErr w:type="spellStart"/>
      <w:r>
        <w:t>Strovolos</w:t>
      </w:r>
      <w:proofErr w:type="spellEnd"/>
      <w:r>
        <w:t xml:space="preserve"> 2003, </w:t>
      </w:r>
      <w:proofErr w:type="spellStart"/>
      <w:r>
        <w:t>Nicosia</w:t>
      </w:r>
      <w:proofErr w:type="spellEnd"/>
      <w:r>
        <w:t xml:space="preserve">, </w:t>
      </w:r>
      <w:proofErr w:type="spellStart"/>
      <w:r>
        <w:t>Cyprus</w:t>
      </w:r>
      <w:proofErr w:type="spellEnd"/>
    </w:p>
    <w:p w:rsidR="00DC5282" w:rsidRPr="003D0CC6" w:rsidRDefault="00F24FCF" w:rsidP="00F24FCF">
      <w:pPr>
        <w:pStyle w:val="ListParagraph"/>
        <w:jc w:val="both"/>
      </w:pPr>
      <w:proofErr w:type="spellStart"/>
      <w:r w:rsidRPr="00F24FCF">
        <w:rPr>
          <w:b/>
        </w:rPr>
        <w:t>Phone</w:t>
      </w:r>
      <w:proofErr w:type="spellEnd"/>
      <w:r w:rsidRPr="00F24FCF">
        <w:rPr>
          <w:b/>
        </w:rPr>
        <w:t>:</w:t>
      </w:r>
      <w:r>
        <w:t xml:space="preserve"> +357 22283600   </w:t>
      </w:r>
    </w:p>
    <w:sectPr w:rsidR="00DC5282" w:rsidRPr="003D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D2892"/>
    <w:multiLevelType w:val="hybridMultilevel"/>
    <w:tmpl w:val="749CFE7E"/>
    <w:lvl w:ilvl="0" w:tplc="D92C0F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DE"/>
    <w:rsid w:val="000859D9"/>
    <w:rsid w:val="00132062"/>
    <w:rsid w:val="001C67FC"/>
    <w:rsid w:val="00242085"/>
    <w:rsid w:val="00331EEA"/>
    <w:rsid w:val="003D0CC6"/>
    <w:rsid w:val="006A0405"/>
    <w:rsid w:val="006B7560"/>
    <w:rsid w:val="00796DC5"/>
    <w:rsid w:val="007D3B65"/>
    <w:rsid w:val="00865394"/>
    <w:rsid w:val="008708F0"/>
    <w:rsid w:val="008F7807"/>
    <w:rsid w:val="0093630A"/>
    <w:rsid w:val="00BC0B5B"/>
    <w:rsid w:val="00CE6F5F"/>
    <w:rsid w:val="00D37F12"/>
    <w:rsid w:val="00DC5282"/>
    <w:rsid w:val="00DC7B8F"/>
    <w:rsid w:val="00E81366"/>
    <w:rsid w:val="00F245CE"/>
    <w:rsid w:val="00F24FCF"/>
    <w:rsid w:val="00F251DE"/>
    <w:rsid w:val="00F6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79A9"/>
  <w15:chartTrackingRefBased/>
  <w15:docId w15:val="{C8FA943A-C176-479F-8FD1-9C316FF5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C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5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6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con.info/" TargetMode="External"/><Relationship Id="rId13" Type="http://schemas.openxmlformats.org/officeDocument/2006/relationships/hyperlink" Target="http://www.eaecne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racon.info/assets/files/2020/Special%20Event%20programme(f).pdf" TargetMode="External"/><Relationship Id="rId12" Type="http://schemas.openxmlformats.org/officeDocument/2006/relationships/hyperlink" Target="mailto:borisova.s@eaecne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eacg.eu" TargetMode="External"/><Relationship Id="rId1" Type="http://schemas.openxmlformats.org/officeDocument/2006/relationships/numbering" Target="numbering.xml"/><Relationship Id="rId6" Type="http://schemas.openxmlformats.org/officeDocument/2006/relationships/image" Target="http://eaecnet.com/assets/EAEC%20Logo.png" TargetMode="External"/><Relationship Id="rId11" Type="http://schemas.openxmlformats.org/officeDocument/2006/relationships/hyperlink" Target="mailto:taskforce@eaecnet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nfo@eaecnet.com" TargetMode="External"/><Relationship Id="rId10" Type="http://schemas.openxmlformats.org/officeDocument/2006/relationships/hyperlink" Target="http://courses.eaecn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skforce@eaecnet.com" TargetMode="External"/><Relationship Id="rId14" Type="http://schemas.openxmlformats.org/officeDocument/2006/relationships/hyperlink" Target="http://www.eacg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ERAZAM-4</dc:creator>
  <cp:keywords/>
  <dc:description/>
  <cp:lastModifiedBy>ERAZAM-4</cp:lastModifiedBy>
  <cp:revision>16</cp:revision>
  <dcterms:created xsi:type="dcterms:W3CDTF">2020-02-10T08:39:00Z</dcterms:created>
  <dcterms:modified xsi:type="dcterms:W3CDTF">2020-09-17T10:21:00Z</dcterms:modified>
</cp:coreProperties>
</file>