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464" w:rsidRPr="000D2A7C" w:rsidRDefault="008F2C7A" w:rsidP="00E6173E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</w:pPr>
      <w:bookmarkStart w:id="0" w:name="_GoBack"/>
      <w:bookmarkEnd w:id="0"/>
      <w:r w:rsidRPr="00207C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 xml:space="preserve">ЗАВЪРШЕНИ </w:t>
      </w:r>
      <w:r w:rsidR="0056701D" w:rsidRPr="00207C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М</w:t>
      </w:r>
      <w:r w:rsidR="00E6173E" w:rsidRPr="00207C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 xml:space="preserve">ЕЖДУНАРОДНИ ПРОЕКТИ - </w:t>
      </w:r>
      <w:r w:rsidR="0056701D" w:rsidRPr="00207C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201</w:t>
      </w:r>
      <w:r w:rsidR="00BD7345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5</w:t>
      </w:r>
      <w:r w:rsidR="00E6173E" w:rsidRPr="00207C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 xml:space="preserve"> Г</w:t>
      </w:r>
      <w:r w:rsidR="000D4464" w:rsidRPr="00207CBF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bg-BG"/>
        </w:rPr>
        <w:t>.</w:t>
      </w:r>
    </w:p>
    <w:tbl>
      <w:tblPr>
        <w:tblW w:w="9991" w:type="dxa"/>
        <w:jc w:val="center"/>
        <w:tblCellSpacing w:w="0" w:type="dxa"/>
        <w:tblInd w:w="-55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"/>
        <w:gridCol w:w="1417"/>
        <w:gridCol w:w="4111"/>
        <w:gridCol w:w="2268"/>
        <w:gridCol w:w="1309"/>
      </w:tblGrid>
      <w:tr w:rsidR="000D2A7C" w:rsidRPr="000D2A7C" w:rsidTr="000D2A7C">
        <w:trPr>
          <w:tblCellSpacing w:w="0" w:type="dxa"/>
          <w:jc w:val="center"/>
        </w:trPr>
        <w:tc>
          <w:tcPr>
            <w:tcW w:w="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5609B1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 xml:space="preserve">№ </w:t>
            </w: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br/>
              <w:t>по ред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5609B1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№ на сключения договор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5609B1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Наименование (тема) на проекта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D4464" w:rsidRPr="005609B1" w:rsidRDefault="000D4464" w:rsidP="000D446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Ръководител</w:t>
            </w: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br/>
              <w:t>(координатор)</w:t>
            </w:r>
          </w:p>
        </w:tc>
        <w:tc>
          <w:tcPr>
            <w:tcW w:w="13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B04CF" w:rsidRDefault="000D4464" w:rsidP="004B04CF">
            <w:pPr>
              <w:pStyle w:val="Heading5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bg-BG"/>
              </w:rPr>
            </w:pP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t>Срок на изпълнение</w:t>
            </w:r>
          </w:p>
          <w:p w:rsidR="004B04CF" w:rsidRPr="004B04CF" w:rsidRDefault="000D4464" w:rsidP="004B04CF">
            <w:pPr>
              <w:pStyle w:val="Heading5"/>
              <w:spacing w:before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val="ru-RU" w:eastAsia="bg-BG"/>
              </w:rPr>
            </w:pPr>
            <w:r w:rsidRPr="005609B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bg-BG"/>
              </w:rPr>
              <w:br/>
            </w:r>
            <w:r w:rsidR="004B04CF" w:rsidRPr="004B04CF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u w:val="single"/>
                <w:lang w:eastAsia="bg-BG"/>
              </w:rPr>
              <w:t>начало</w:t>
            </w:r>
          </w:p>
          <w:p w:rsidR="000D4464" w:rsidRPr="005609B1" w:rsidRDefault="004B04CF" w:rsidP="004B04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B04CF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край</w:t>
            </w:r>
          </w:p>
        </w:tc>
      </w:tr>
    </w:tbl>
    <w:p w:rsidR="00AD25BE" w:rsidRPr="000D2A7C" w:rsidRDefault="00AD25BE" w:rsidP="00AD2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0D2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1. Проекти по Седма рамкова програма на ЕС </w:t>
      </w:r>
    </w:p>
    <w:tbl>
      <w:tblPr>
        <w:tblW w:w="10004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1417"/>
        <w:gridCol w:w="4111"/>
        <w:gridCol w:w="2272"/>
        <w:gridCol w:w="1312"/>
      </w:tblGrid>
      <w:tr w:rsidR="00AD25BE" w:rsidRPr="000D2A7C" w:rsidTr="001C3A14">
        <w:trPr>
          <w:tblCellSpacing w:w="0" w:type="dxa"/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BE" w:rsidRPr="000D2A7C" w:rsidRDefault="00AD25BE" w:rsidP="00AD25BE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E" w:rsidRPr="000D2A7C" w:rsidRDefault="00614469" w:rsidP="001C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6" w:history="1">
              <w:r w:rsidR="00AD25BE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279081</w:t>
              </w:r>
              <w:r w:rsidR="00AD25BE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br/>
              </w:r>
              <w:r w:rsidR="00AD25BE" w:rsidRPr="000D2A7C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eastAsia="bg-BG"/>
                </w:rPr>
                <w:t xml:space="preserve">EU-WISE 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E" w:rsidRPr="000D2A7C" w:rsidRDefault="00AD25BE" w:rsidP="001C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776C2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hyperlink r:id="rId7" w:history="1">
              <w:r w:rsidRPr="006776C2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Подкрепа на самообслужването при хора с дълготрайни заболявания, диабет и сърдечни болести: Комплексен системен подход</w:t>
              </w:r>
            </w:hyperlink>
            <w:r w:rsidRPr="006776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E" w:rsidRPr="000D2A7C" w:rsidRDefault="00614469" w:rsidP="001C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8" w:history="1">
              <w:r w:rsidR="00AD25BE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 xml:space="preserve">проф.д.с.н. Елка Тодорова </w:t>
              </w:r>
            </w:hyperlink>
            <w:r w:rsidR="00AD25BE"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</w:r>
            <w:r w:rsidR="00AD25BE" w:rsidRPr="000D2A7C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hyperlink r:id="rId9" w:history="1">
              <w:r w:rsidR="00AD25BE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катедра „Икономическа социология</w:t>
              </w:r>
            </w:hyperlink>
            <w:r w:rsidR="00AD25BE"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“/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E" w:rsidRPr="000D2A7C" w:rsidRDefault="00614469" w:rsidP="001C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0" w:history="1">
              <w:r w:rsidR="00AD25BE" w:rsidRPr="000D2A7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01.</w:t>
              </w:r>
              <w:proofErr w:type="spellStart"/>
              <w:r w:rsidR="00AD25BE" w:rsidRPr="000D2A7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01</w:t>
              </w:r>
              <w:proofErr w:type="spellEnd"/>
              <w:r w:rsidR="00AD25BE" w:rsidRPr="000D2A7C">
                <w:rPr>
                  <w:rFonts w:ascii="Times New Roman" w:eastAsia="Times New Roman" w:hAnsi="Times New Roman" w:cs="Times New Roman"/>
                  <w:sz w:val="24"/>
                  <w:szCs w:val="24"/>
                  <w:u w:val="single"/>
                  <w:lang w:eastAsia="bg-BG"/>
                </w:rPr>
                <w:t>.2012</w:t>
              </w:r>
              <w:r w:rsidR="00AD25BE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br/>
                <w:t>30.11.2015</w:t>
              </w:r>
            </w:hyperlink>
          </w:p>
        </w:tc>
      </w:tr>
      <w:tr w:rsidR="00AD25BE" w:rsidRPr="000D2A7C" w:rsidTr="001C3A14">
        <w:trPr>
          <w:tblCellSpacing w:w="0" w:type="dxa"/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BE" w:rsidRPr="000D2A7C" w:rsidRDefault="00AD25BE" w:rsidP="00AD25BE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E" w:rsidRPr="000D2A7C" w:rsidRDefault="00AD25BE" w:rsidP="001C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295050</w:t>
            </w:r>
          </w:p>
          <w:p w:rsidR="00AD25BE" w:rsidRPr="000D2A7C" w:rsidRDefault="00AD25BE" w:rsidP="001C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  <w:r w:rsidRPr="000D2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FOLPSEC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E" w:rsidRPr="000D2A7C" w:rsidRDefault="00AD25BE" w:rsidP="001C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„Функциониране на локалните производствени системи в условията на икономическа криза (Сравнителен анализ и </w:t>
            </w:r>
            <w:proofErr w:type="spellStart"/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бенчмаркинг</w:t>
            </w:r>
            <w:proofErr w:type="spellEnd"/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 xml:space="preserve"> в ЕС и извън него“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E" w:rsidRPr="000D2A7C" w:rsidRDefault="00AD25BE" w:rsidP="001C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д.</w:t>
            </w:r>
            <w:proofErr w:type="spellStart"/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ик</w:t>
            </w:r>
            <w:proofErr w:type="spellEnd"/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.н. Станка Тонкова</w:t>
            </w: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/катедра „Маркетинг и стратегическо планиране</w:t>
            </w:r>
            <w:r w:rsidRPr="000D2A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bg-BG"/>
              </w:rPr>
              <w:t>“/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E" w:rsidRPr="000D2A7C" w:rsidRDefault="00AD25BE" w:rsidP="001C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01.04.2012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01.04.</w:t>
            </w: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2015</w:t>
            </w:r>
          </w:p>
        </w:tc>
      </w:tr>
      <w:tr w:rsidR="00AD25BE" w:rsidRPr="000D2A7C" w:rsidTr="001C3A14">
        <w:trPr>
          <w:tblCellSpacing w:w="0" w:type="dxa"/>
          <w:jc w:val="center"/>
        </w:trPr>
        <w:tc>
          <w:tcPr>
            <w:tcW w:w="8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BE" w:rsidRPr="000D2A7C" w:rsidRDefault="00AD25BE" w:rsidP="00AD25BE">
            <w:pPr>
              <w:pStyle w:val="ListParagraph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E" w:rsidRPr="000D2A7C" w:rsidRDefault="00AD25BE" w:rsidP="001C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312182</w:t>
            </w:r>
          </w:p>
          <w:p w:rsidR="00AD25BE" w:rsidRPr="000D2A7C" w:rsidRDefault="00AD25BE" w:rsidP="001C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 </w:t>
            </w:r>
            <w:r w:rsidRPr="000D2A7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  <w:t>ULYSSES</w:t>
            </w:r>
          </w:p>
          <w:p w:rsidR="00AD25BE" w:rsidRPr="000D2A7C" w:rsidRDefault="00AD25BE" w:rsidP="001C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E" w:rsidRPr="000D2A7C" w:rsidRDefault="00AD25BE" w:rsidP="001C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„Изясняване и справяне с нестабилността на продоволствените пазари за по-стабилни продоволствени системи в света и Европейския съюз“</w:t>
            </w:r>
          </w:p>
        </w:tc>
        <w:tc>
          <w:tcPr>
            <w:tcW w:w="22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E" w:rsidRPr="000D2A7C" w:rsidRDefault="00AD25BE" w:rsidP="001C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проф. д.</w:t>
            </w:r>
            <w:proofErr w:type="spellStart"/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ик</w:t>
            </w:r>
            <w:proofErr w:type="spellEnd"/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.н. Пламен Мишев</w:t>
            </w: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br/>
              <w:t>/катедра „Икономика на природните ресурси</w:t>
            </w:r>
            <w:r w:rsidRPr="000D2A7C"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lang w:eastAsia="bg-BG"/>
              </w:rPr>
              <w:t>“/</w:t>
            </w:r>
          </w:p>
        </w:tc>
        <w:tc>
          <w:tcPr>
            <w:tcW w:w="1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E" w:rsidRPr="000D2A7C" w:rsidRDefault="00AD25BE" w:rsidP="001C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01.08.2012</w:t>
            </w: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31.07.</w:t>
            </w:r>
            <w:r w:rsidRPr="000D2A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2015</w:t>
            </w:r>
          </w:p>
        </w:tc>
      </w:tr>
    </w:tbl>
    <w:p w:rsidR="00AD25BE" w:rsidRDefault="00AD25BE" w:rsidP="00AD2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</w:p>
    <w:p w:rsidR="00AD25BE" w:rsidRDefault="00AD25BE" w:rsidP="00AD25BE">
      <w:pPr>
        <w:pStyle w:val="ListParagraph"/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 w:rsidRPr="0029582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Други международни проекти</w:t>
      </w:r>
    </w:p>
    <w:tbl>
      <w:tblPr>
        <w:tblW w:w="10035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5"/>
        <w:gridCol w:w="1417"/>
        <w:gridCol w:w="4107"/>
        <w:gridCol w:w="2267"/>
        <w:gridCol w:w="1339"/>
      </w:tblGrid>
      <w:tr w:rsidR="00AD25BE" w:rsidRPr="0029582A" w:rsidTr="001C3A14">
        <w:trPr>
          <w:tblCellSpacing w:w="0" w:type="dxa"/>
          <w:jc w:val="center"/>
        </w:trPr>
        <w:tc>
          <w:tcPr>
            <w:tcW w:w="9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BE" w:rsidRPr="0029582A" w:rsidRDefault="00AD25BE" w:rsidP="001C3A14">
            <w:pPr>
              <w:spacing w:before="100" w:beforeAutospacing="1" w:after="100" w:afterAutospacing="1" w:line="240" w:lineRule="auto"/>
              <w:ind w:left="36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4.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AD25BE" w:rsidRPr="0029582A" w:rsidRDefault="00AD25BE" w:rsidP="001C3A1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LOCALVET 2013-1-TR1-LEO04-4-478408</w:t>
            </w:r>
          </w:p>
        </w:tc>
        <w:tc>
          <w:tcPr>
            <w:tcW w:w="41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BE" w:rsidRPr="0029582A" w:rsidRDefault="00AD25BE" w:rsidP="001C3A14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„Дефиниране на дейности за професионално обучение на местните власти в областта на селския туризъм в обхвата на Европейската квалификационна рамка“</w:t>
            </w:r>
          </w:p>
        </w:tc>
        <w:tc>
          <w:tcPr>
            <w:tcW w:w="22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BE" w:rsidRDefault="00AD25BE" w:rsidP="001C3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проф. д-р Диана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Копева</w:t>
            </w:r>
            <w:proofErr w:type="spellEnd"/>
          </w:p>
          <w:p w:rsidR="00AD25BE" w:rsidRPr="0029582A" w:rsidRDefault="00AD25BE" w:rsidP="001C3A1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/катедра „Икономика на природните ресурси“/</w:t>
            </w:r>
          </w:p>
        </w:tc>
        <w:tc>
          <w:tcPr>
            <w:tcW w:w="13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BE" w:rsidRDefault="00AD25BE" w:rsidP="001C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bg-BG"/>
              </w:rPr>
              <w:t>03.10.2013</w:t>
            </w:r>
          </w:p>
          <w:p w:rsidR="00AD25BE" w:rsidRPr="004829B6" w:rsidRDefault="00AD25BE" w:rsidP="001C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</w:pPr>
            <w:r w:rsidRPr="004829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bg-BG"/>
              </w:rPr>
              <w:t>30.09.2015</w:t>
            </w:r>
          </w:p>
        </w:tc>
      </w:tr>
    </w:tbl>
    <w:p w:rsidR="00AD25BE" w:rsidRPr="0029582A" w:rsidRDefault="00AD25BE" w:rsidP="00AD25BE">
      <w:pPr>
        <w:pStyle w:val="ListParagraph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AD25BE" w:rsidRDefault="00AD25BE" w:rsidP="00AD25B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3</w:t>
      </w:r>
      <w:r w:rsidRPr="000D2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. Проекти по Оперативна програма „Развитие на човешките ресурси“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на</w:t>
      </w:r>
      <w:r w:rsidRPr="000D2A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 xml:space="preserve"> 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bg-BG"/>
        </w:rPr>
        <w:t>вропейските структурни фондове</w:t>
      </w:r>
    </w:p>
    <w:tbl>
      <w:tblPr>
        <w:tblW w:w="10008" w:type="dxa"/>
        <w:jc w:val="center"/>
        <w:tblCellSpacing w:w="0" w:type="dxa"/>
        <w:tblInd w:w="-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5"/>
        <w:gridCol w:w="1276"/>
        <w:gridCol w:w="4111"/>
        <w:gridCol w:w="2268"/>
        <w:gridCol w:w="1318"/>
      </w:tblGrid>
      <w:tr w:rsidR="00AD25BE" w:rsidRPr="000D2A7C" w:rsidTr="001C3A14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BE" w:rsidRPr="006776C2" w:rsidRDefault="00AD25BE" w:rsidP="001C3A14">
            <w:pPr>
              <w:spacing w:before="100" w:beforeAutospacing="1" w:after="100" w:afterAutospacing="1" w:line="240" w:lineRule="auto"/>
              <w:ind w:left="31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5</w:t>
            </w:r>
            <w:r w:rsidRPr="006776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E" w:rsidRPr="000D2A7C" w:rsidRDefault="00614469" w:rsidP="001C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1" w:history="1">
              <w:r w:rsidR="00AD25BE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BG051PO001-3.1.07-0053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E" w:rsidRPr="000D2A7C" w:rsidRDefault="00AD25BE" w:rsidP="001C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</w:t>
            </w:r>
            <w:hyperlink r:id="rId12" w:history="1">
              <w:r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Разработване и въвеждане на актуализирани учебни програми в ОКС „бакалавър”,  направление „Администрация и управление”,  в съответствие с изискванията на пазара на труда.</w:t>
              </w:r>
            </w:hyperlink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E" w:rsidRPr="000D2A7C" w:rsidRDefault="00AD25BE" w:rsidP="001C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Цветана Стоянова</w:t>
            </w:r>
          </w:p>
          <w:p w:rsidR="00AD25BE" w:rsidRPr="000D2A7C" w:rsidRDefault="00AD25BE" w:rsidP="001C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/катедра „Управление“/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E" w:rsidRPr="000D2A7C" w:rsidRDefault="00AD25BE" w:rsidP="001C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t>23.04.2013</w:t>
            </w: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23.02.2015</w:t>
            </w:r>
          </w:p>
        </w:tc>
      </w:tr>
      <w:tr w:rsidR="00AD25BE" w:rsidRPr="000D2A7C" w:rsidTr="001C3A14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BE" w:rsidRPr="006776C2" w:rsidRDefault="00AD25BE" w:rsidP="001C3A14">
            <w:pPr>
              <w:spacing w:before="100" w:beforeAutospacing="1" w:after="100" w:afterAutospacing="1" w:line="240" w:lineRule="auto"/>
              <w:ind w:left="311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6</w:t>
            </w:r>
            <w:r w:rsidRPr="006776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E" w:rsidRPr="000D2A7C" w:rsidRDefault="00614469" w:rsidP="001C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3" w:history="1">
              <w:r w:rsidR="00AD25BE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BG051РО001-3.1.07-</w:t>
              </w:r>
              <w:r w:rsidR="00AD25BE"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lastRenderedPageBreak/>
                <w:t>0059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E" w:rsidRPr="000D2A7C" w:rsidRDefault="00AD25BE" w:rsidP="001C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„</w:t>
            </w:r>
            <w:hyperlink r:id="rId14" w:history="1">
              <w:r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 xml:space="preserve">Актуализиране на учебните планове и програми в ОКС „бакалавър“ за </w:t>
              </w:r>
              <w:r w:rsidRPr="000D2A7C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lastRenderedPageBreak/>
                <w:t>професионално направление „Икономика“ в съответствие с потребностите на пазара на труда за изграждане икономика, основана на знанието</w:t>
              </w:r>
            </w:hyperlink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E" w:rsidRPr="000D2A7C" w:rsidRDefault="00AD25BE" w:rsidP="001C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доц. д-р Марчо Марков</w:t>
            </w:r>
          </w:p>
          <w:p w:rsidR="00AD25BE" w:rsidRPr="000D2A7C" w:rsidRDefault="00AD25BE" w:rsidP="001C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/катедра „</w:t>
            </w:r>
            <w:proofErr w:type="spellStart"/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Икономикс</w:t>
            </w:r>
            <w:proofErr w:type="spellEnd"/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“/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E" w:rsidRPr="000D2A7C" w:rsidRDefault="00AD25BE" w:rsidP="001C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lastRenderedPageBreak/>
              <w:t>18.05.2013</w:t>
            </w:r>
            <w:r w:rsidRPr="000D2A7C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18.03.2015</w:t>
            </w:r>
          </w:p>
        </w:tc>
      </w:tr>
      <w:tr w:rsidR="00AD25BE" w:rsidRPr="00647DBC" w:rsidTr="001C3A14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BE" w:rsidRPr="006776C2" w:rsidRDefault="00AD25BE" w:rsidP="001C3A14">
            <w:pPr>
              <w:pStyle w:val="ListParagraph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lastRenderedPageBreak/>
              <w:t>7</w:t>
            </w:r>
            <w:r w:rsidRPr="006776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E" w:rsidRPr="004829B6" w:rsidRDefault="00614469" w:rsidP="001C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5" w:history="1">
              <w:r w:rsidR="00AD25BE" w:rsidRPr="004829B6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BG051PO001-3.3.07-0002</w:t>
              </w:r>
            </w:hyperlink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E" w:rsidRPr="004829B6" w:rsidRDefault="00614469" w:rsidP="001C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16" w:history="1">
              <w:r w:rsidR="00AD25BE" w:rsidRPr="004829B6">
                <w:rPr>
                  <w:rFonts w:ascii="Times New Roman" w:eastAsia="Times New Roman" w:hAnsi="Times New Roman" w:cs="Times New Roman"/>
                  <w:sz w:val="24"/>
                  <w:szCs w:val="24"/>
                  <w:lang w:eastAsia="bg-BG"/>
                </w:rPr>
                <w:t>„Ученически и студентски практики“, компонент 2 „Студентски практики“</w:t>
              </w:r>
            </w:hyperlink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E" w:rsidRPr="004829B6" w:rsidRDefault="00AD25BE" w:rsidP="001C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Росен Кирилов</w:t>
            </w: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/катедра „Информационни технологии и комуникации“/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E" w:rsidRPr="004829B6" w:rsidRDefault="00AD25BE" w:rsidP="001C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t>31.01.2012</w:t>
            </w: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31.10.2015</w:t>
            </w:r>
          </w:p>
        </w:tc>
      </w:tr>
      <w:tr w:rsidR="00AD25BE" w:rsidRPr="00647DBC" w:rsidTr="001C3A14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BE" w:rsidRPr="006776C2" w:rsidRDefault="00AD25BE" w:rsidP="001C3A14">
            <w:pPr>
              <w:pStyle w:val="ListParagraph"/>
              <w:spacing w:before="100" w:beforeAutospacing="1" w:after="100" w:afterAutospacing="1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8</w:t>
            </w:r>
            <w:r w:rsidRPr="006776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E" w:rsidRPr="004829B6" w:rsidRDefault="00AD25BE" w:rsidP="001C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BG051PO001-3.3.06-0032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E" w:rsidRPr="004829B6" w:rsidRDefault="00AD25BE" w:rsidP="001C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„Обучението на докторанти </w:t>
            </w:r>
            <w:proofErr w:type="spellStart"/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иноватори</w:t>
            </w:r>
            <w:proofErr w:type="spellEnd"/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визионери</w:t>
            </w:r>
            <w:proofErr w:type="spellEnd"/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, </w:t>
            </w:r>
            <w:proofErr w:type="spellStart"/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таргет-анализатори</w:t>
            </w:r>
            <w:proofErr w:type="spellEnd"/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и реализатори-инвестиция с европейски измерения“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E" w:rsidRPr="004829B6" w:rsidRDefault="00AD25BE" w:rsidP="001C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проф. д.</w:t>
            </w:r>
            <w:proofErr w:type="spellStart"/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ик</w:t>
            </w:r>
            <w:proofErr w:type="spellEnd"/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.н. Станка Тонкова</w:t>
            </w:r>
          </w:p>
          <w:p w:rsidR="00AD25BE" w:rsidRPr="004829B6" w:rsidRDefault="00AD25BE" w:rsidP="001C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/катедра „Маркетинг и стратегическо планиране“/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E" w:rsidRPr="004829B6" w:rsidRDefault="00AD25BE" w:rsidP="001C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t>19.03.2012</w:t>
            </w: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19.03.2015</w:t>
            </w:r>
          </w:p>
        </w:tc>
      </w:tr>
      <w:tr w:rsidR="00AD25BE" w:rsidRPr="00647DBC" w:rsidTr="001C3A14">
        <w:trPr>
          <w:tblCellSpacing w:w="0" w:type="dxa"/>
          <w:jc w:val="center"/>
        </w:trPr>
        <w:tc>
          <w:tcPr>
            <w:tcW w:w="10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AD25BE" w:rsidRPr="006776C2" w:rsidRDefault="00AD25BE" w:rsidP="001C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9</w:t>
            </w:r>
            <w:r w:rsidRPr="006776C2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E" w:rsidRPr="004829B6" w:rsidRDefault="00AD25BE" w:rsidP="001C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BG051PO001-7.0.07-0236-С0001</w:t>
            </w:r>
          </w:p>
        </w:tc>
        <w:tc>
          <w:tcPr>
            <w:tcW w:w="41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E" w:rsidRPr="004829B6" w:rsidRDefault="00AD25BE" w:rsidP="001C3A1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„Иновативен трансфер на предприемачески и бизнес умения в туристическия сектор“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E" w:rsidRPr="004829B6" w:rsidRDefault="00AD25BE" w:rsidP="001C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доц. д-р Тодор Тодоров</w:t>
            </w:r>
          </w:p>
          <w:p w:rsidR="00AD25BE" w:rsidRPr="004829B6" w:rsidRDefault="00AD25BE" w:rsidP="001C3A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/катедра „Човешки ресурси и социална защита“/</w:t>
            </w:r>
          </w:p>
        </w:tc>
        <w:tc>
          <w:tcPr>
            <w:tcW w:w="13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D25BE" w:rsidRPr="004829B6" w:rsidRDefault="00AD25BE" w:rsidP="001C3A1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bg-BG"/>
              </w:rPr>
              <w:t>30.04.2013</w:t>
            </w:r>
            <w:r w:rsidRPr="004829B6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br/>
              <w:t>31.06.2015</w:t>
            </w:r>
          </w:p>
        </w:tc>
      </w:tr>
    </w:tbl>
    <w:p w:rsidR="00AD25BE" w:rsidRPr="000D2A7C" w:rsidRDefault="00AD25BE" w:rsidP="00AD25BE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AD25BE" w:rsidRPr="000D2A7C" w:rsidRDefault="00AD25BE" w:rsidP="003C52BD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sectPr w:rsidR="00AD25BE" w:rsidRPr="000D2A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C2DF7"/>
    <w:multiLevelType w:val="hybridMultilevel"/>
    <w:tmpl w:val="626AE366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C97B4B"/>
    <w:multiLevelType w:val="hybridMultilevel"/>
    <w:tmpl w:val="8E82B1C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86621"/>
    <w:multiLevelType w:val="hybridMultilevel"/>
    <w:tmpl w:val="BA000368"/>
    <w:lvl w:ilvl="0" w:tplc="0402000F">
      <w:start w:val="1"/>
      <w:numFmt w:val="decimal"/>
      <w:lvlText w:val="%1."/>
      <w:lvlJc w:val="left"/>
      <w:pPr>
        <w:ind w:left="786" w:hanging="360"/>
      </w:p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347235A1"/>
    <w:multiLevelType w:val="hybridMultilevel"/>
    <w:tmpl w:val="F5344D4A"/>
    <w:lvl w:ilvl="0" w:tplc="BD90F45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464"/>
    <w:rsid w:val="00087308"/>
    <w:rsid w:val="00095C15"/>
    <w:rsid w:val="000D2A7C"/>
    <w:rsid w:val="000D4464"/>
    <w:rsid w:val="00207CBF"/>
    <w:rsid w:val="003A1542"/>
    <w:rsid w:val="003C52BD"/>
    <w:rsid w:val="004B04CF"/>
    <w:rsid w:val="004E66FC"/>
    <w:rsid w:val="005609B1"/>
    <w:rsid w:val="0056701D"/>
    <w:rsid w:val="00580910"/>
    <w:rsid w:val="0061105F"/>
    <w:rsid w:val="00614469"/>
    <w:rsid w:val="00647DBC"/>
    <w:rsid w:val="00706893"/>
    <w:rsid w:val="008D5A0F"/>
    <w:rsid w:val="008F2C7A"/>
    <w:rsid w:val="00930FD9"/>
    <w:rsid w:val="00A47389"/>
    <w:rsid w:val="00AD25BE"/>
    <w:rsid w:val="00B86C7D"/>
    <w:rsid w:val="00BD2CB6"/>
    <w:rsid w:val="00BD7345"/>
    <w:rsid w:val="00C62959"/>
    <w:rsid w:val="00C715B1"/>
    <w:rsid w:val="00C807B5"/>
    <w:rsid w:val="00E47FE3"/>
    <w:rsid w:val="00E6173E"/>
    <w:rsid w:val="00EE2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4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01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B04CF"/>
    <w:rPr>
      <w:rFonts w:asciiTheme="majorHAnsi" w:eastAsiaTheme="majorEastAsia" w:hAnsiTheme="majorHAnsi" w:cstheme="majorBidi"/>
      <w:color w:val="243F60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04C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6701D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4B04CF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71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07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85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9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77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473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single" w:sz="6" w:space="0" w:color="FAFAFA"/>
                          </w:divBdr>
                          <w:divsChild>
                            <w:div w:id="1943221656">
                              <w:marLeft w:val="150"/>
                              <w:marRight w:val="150"/>
                              <w:marTop w:val="0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9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e.bg/bg/pages/2196/%D0%B4%D0%BE%D0%B3%D0%BE%D0%B2%D0%BE%D1%80-279081-eu-wise-.html" TargetMode="External"/><Relationship Id="rId13" Type="http://schemas.openxmlformats.org/officeDocument/2006/relationships/hyperlink" Target="http://www.unwe.bg/bg/pages/5099/%D0%B0%D0%BA%D1%82%D1%83%D0%B0%D0%BB%D0%B8%D0%B7%D0%B8%D1%80%D0%B0%D0%BD%D0%B5-%D0%BD%D0%B0-%D1%83%D1%87%D0%B5%D0%B1%D0%BD%D0%B8%D1%82%D0%B5-%D0%BF%D0%BB%D0%B0%D0%BD%D0%BE%D0%B2%D0%B5-%D0%B8-%D0%BF%D1%80%D0%BE%D0%B3%D1%80%D0%B0%D0%BC%D0%B8-%D0%B2-%D0%BE%D0%BA%D1%81-%D0%B1%D0%B0%D0%BA%D0%B0%D0%BB%D0%B0%D0%B2%D1%8A%D1%80-%D0%B7%D0%B0-%D0%BF%D1%80%D0%BE%D1%84%D0%B5%D1%81%D0%B8%D0%BE%D0%BD%D0%B0%D0%BB%D0%BD%D0%BE-%D0%BD%D0%B0.html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unwe.bg/bg/pages/2196/%D0%B4%D0%BE%D0%B3%D0%BE%D0%B2%D0%BE%D1%80-279081-eu-wise-.html" TargetMode="External"/><Relationship Id="rId12" Type="http://schemas.openxmlformats.org/officeDocument/2006/relationships/hyperlink" Target="http://www.unwe.bg/bg/pages/5594/%D1%80%D0%B0%D0%B7%D1%80%D0%B0%D0%B1%D0%BE%D1%82%D0%B2%D0%B0%D0%BD%D0%B5-%D0%B8-%D0%B2%D1%8A%D0%B2%D0%B5%D0%B6%D0%B4%D0%B0%D0%BD%D0%B5-%D0%BD%D0%B0-%D0%B0%D0%BA%D1%82%D1%83%D0%B0%D0%BB%D0%B8%D0%B7%D0%B8%D1%80%D0%B0%D0%BD%D0%B8-%D1%83%D1%87%D0%B5%D0%B1%D0%BD%D0%B8-%D0%BF%D1%80%D0%BE%D0%B3%D1%80%D0%B0%D0%BC%D0%B8-%D0%B2-%D0%BE%D0%BA%D1%81-%D0%B1%D0%B0%D0%BA%D0%B0%D0%BB%D0%B0%D0%B2%D1%8A%D1%80-%D0%BD%D0%B0%D0%BF%D1%80%D0%B0%D0%B2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unwe.bg/bg/pages/4218/%D0%BF%D1%80%D0%BE%D0%B5%D0%BA%D1%82-%D1%81%D1%82%D1%83%D0%B4%D0%B5%D0%BD%D1%82%D1%81%D0%BA%D0%B8-%D0%BF%D1%80%D0%B0%D0%BA%D1%82%D0%B8%D0%BA%D0%B8-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unwe.bg/bg/pages/2196/%D0%B4%D0%BE%D0%B3%D0%BE%D0%B2%D0%BE%D1%80-279081-eu-wise-.html" TargetMode="External"/><Relationship Id="rId11" Type="http://schemas.openxmlformats.org/officeDocument/2006/relationships/hyperlink" Target="http://www.unwe.bg/bg/pages/5594/%D1%80%D0%B0%D0%B7%D1%80%D0%B0%D0%B1%D0%BE%D1%82%D0%B2%D0%B0%D0%BD%D0%B5-%D0%B8-%D0%B2%D1%8A%D0%B2%D0%B5%D0%B6%D0%B4%D0%B0%D0%BD%D0%B5-%D0%BD%D0%B0-%D0%B0%D0%BA%D1%82%D1%83%D0%B0%D0%BB%D0%B8%D0%B7%D0%B8%D1%80%D0%B0%D0%BD%D0%B8-%D1%83%D1%87%D0%B5%D0%B1%D0%BD%D0%B8-%D0%BF%D1%80%D0%BE%D0%B3%D1%80%D0%B0%D0%BC%D0%B8-%D0%B2-%D0%BE%D0%BA%D1%81-%D0%B1%D0%B0%D0%BA%D0%B0%D0%BB%D0%B0%D0%B2%D1%8A%D1%80-%D0%BD%D0%B0%D0%BF%D1%80%D0%B0%D0%B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unwe.bg/bg/pages/4218/%D0%BF%D1%80%D0%BE%D0%B5%D0%BA%D1%82-%D1%81%D1%82%D1%83%D0%B4%D0%B5%D0%BD%D1%82%D1%81%D0%BA%D0%B8-%D0%BF%D1%80%D0%B0%D0%BA%D1%82%D0%B8%D0%BA%D0%B8-.html" TargetMode="External"/><Relationship Id="rId10" Type="http://schemas.openxmlformats.org/officeDocument/2006/relationships/hyperlink" Target="http://www.unwe.bg/bg/pages/2196/%D0%B4%D0%BE%D0%B3%D0%BE%D0%B2%D0%BE%D1%80-279081-eu-wise-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we.bg/bg/pages/2196/%D0%B4%D0%BE%D0%B3%D0%BE%D0%B2%D0%BE%D1%80-279081-eu-wise-.html" TargetMode="External"/><Relationship Id="rId14" Type="http://schemas.openxmlformats.org/officeDocument/2006/relationships/hyperlink" Target="http://www.unwe.bg/bg/pages/5099/%D0%B0%D0%BA%D1%82%D1%83%D0%B0%D0%BB%D0%B8%D0%B7%D0%B8%D1%80%D0%B0%D0%BD%D0%B5-%D0%BD%D0%B0-%D1%83%D1%87%D0%B5%D0%B1%D0%BD%D0%B8%D1%82%D0%B5-%D0%BF%D0%BB%D0%B0%D0%BD%D0%BE%D0%B2%D0%B5-%D0%B8-%D0%BF%D1%80%D0%BE%D0%B3%D1%80%D0%B0%D0%BC%D0%B8-%D0%B2-%D0%BE%D0%BA%D1%81-%D0%B1%D0%B0%D0%BA%D0%B0%D0%BB%D0%B0%D0%B2%D1%8A%D1%80-%D0%B7%D0%B0-%D0%BF%D1%80%D0%BE%D1%84%D0%B5%D1%81%D0%B8%D0%BE%D0%BD%D0%B0%D0%BB%D0%BD%D0%BE-%D0%BD%D0%B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812</Words>
  <Characters>4634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UNWE</Company>
  <LinksUpToDate>false</LinksUpToDate>
  <CharactersWithSpaces>5436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Georgieva</dc:creator>
  <cp:lastModifiedBy>Georgieva</cp:lastModifiedBy>
  <cp:revision>2</cp:revision>
  <cp:lastPrinted>2015-06-02T08:11:00Z</cp:lastPrinted>
  <dcterms:created xsi:type="dcterms:W3CDTF">2016-07-19T10:50:00Z</dcterms:created>
  <dcterms:modified xsi:type="dcterms:W3CDTF">2016-07-19T10:50:00Z</dcterms:modified>
</cp:coreProperties>
</file>