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02CF9" w:rsidRPr="00DF15B1" w:rsidTr="005B180E"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Last name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410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02CF9" w:rsidRPr="00DF15B1" w:rsidTr="005B180E"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1"/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410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C02CF9" w:rsidRPr="00DF15B1" w:rsidTr="005B180E"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Sex (M/F)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Academic year</w:t>
            </w:r>
          </w:p>
        </w:tc>
        <w:tc>
          <w:tcPr>
            <w:tcW w:w="2410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F15B1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DF15B1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02CF9" w:rsidRPr="00DF15B1" w:rsidTr="005B180E"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C02CF9" w:rsidRPr="00DF15B1" w:rsidRDefault="00C02CF9" w:rsidP="005B180E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02CF9" w:rsidRPr="00C148CF" w:rsidTr="005B180E"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</w:t>
            </w:r>
          </w:p>
        </w:tc>
        <w:tc>
          <w:tcPr>
            <w:tcW w:w="2409" w:type="dxa"/>
          </w:tcPr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of National and World Economy</w:t>
            </w:r>
          </w:p>
        </w:tc>
        <w:tc>
          <w:tcPr>
            <w:tcW w:w="2409" w:type="dxa"/>
          </w:tcPr>
          <w:p w:rsidR="00C02CF9" w:rsidRPr="00C02CF9" w:rsidRDefault="00C02CF9" w:rsidP="005B180E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2CF9">
              <w:rPr>
                <w:rFonts w:ascii="Verdana" w:hAnsi="Verdana" w:cs="Arial"/>
                <w:b/>
                <w:sz w:val="20"/>
                <w:lang w:val="en-GB"/>
              </w:rPr>
              <w:t>Size of enterprise</w:t>
            </w:r>
            <w:r w:rsidRPr="00C02CF9"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3"/>
            </w:r>
            <w:r w:rsidRPr="00C02CF9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  <w:p w:rsidR="00C02CF9" w:rsidRPr="005E466D" w:rsidRDefault="00C02CF9" w:rsidP="005B180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2CF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</w:tcPr>
          <w:p w:rsidR="00C02CF9" w:rsidRPr="00C02CF9" w:rsidRDefault="00C02CF9" w:rsidP="00C02CF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2CF9">
              <w:rPr>
                <w:rFonts w:ascii="Verdana" w:hAnsi="Verdana" w:cs="Arial"/>
                <w:sz w:val="20"/>
                <w:lang w:val="en-GB"/>
              </w:rPr>
              <w:t>Large</w:t>
            </w:r>
          </w:p>
        </w:tc>
      </w:tr>
      <w:tr w:rsidR="00C02CF9" w:rsidRPr="00C148CF" w:rsidTr="005B180E"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Erasmus code</w:t>
            </w:r>
          </w:p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(if applicable)</w:t>
            </w:r>
          </w:p>
        </w:tc>
        <w:tc>
          <w:tcPr>
            <w:tcW w:w="2409" w:type="dxa"/>
          </w:tcPr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BG SOFIA03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</w:tcPr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Center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 Students and Teachers Mobility</w:t>
            </w:r>
          </w:p>
        </w:tc>
      </w:tr>
      <w:tr w:rsidR="00C02CF9" w:rsidRPr="00C148CF" w:rsidTr="005B180E"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409" w:type="dxa"/>
          </w:tcPr>
          <w:p w:rsidR="00C02CF9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Studentski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grad, </w:t>
            </w:r>
          </w:p>
          <w:p w:rsidR="00C02CF9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8-mi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dekemvri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St.,</w:t>
            </w:r>
          </w:p>
          <w:p w:rsidR="00C02CF9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1700 Sofia</w:t>
            </w:r>
          </w:p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Bulgaria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Country/</w:t>
            </w:r>
          </w:p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4"/>
            </w:r>
          </w:p>
        </w:tc>
        <w:tc>
          <w:tcPr>
            <w:tcW w:w="2410" w:type="dxa"/>
          </w:tcPr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BG</w:t>
            </w:r>
          </w:p>
        </w:tc>
      </w:tr>
      <w:tr w:rsidR="00C02CF9" w:rsidRPr="00C148CF" w:rsidTr="005B180E"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 xml:space="preserve">Contact person </w:t>
            </w:r>
          </w:p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 and position</w:t>
            </w:r>
          </w:p>
        </w:tc>
        <w:tc>
          <w:tcPr>
            <w:tcW w:w="2409" w:type="dxa"/>
          </w:tcPr>
          <w:p w:rsidR="00C02CF9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Assoc. prof. Ekaterina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Tosheva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, PhD</w:t>
            </w:r>
          </w:p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409" w:type="dxa"/>
          </w:tcPr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</w:p>
          <w:p w:rsidR="00C02CF9" w:rsidRPr="00DF15B1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e-mail/phone</w:t>
            </w:r>
          </w:p>
        </w:tc>
        <w:tc>
          <w:tcPr>
            <w:tcW w:w="2410" w:type="dxa"/>
          </w:tcPr>
          <w:p w:rsidR="00C02CF9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erasmus@unwe.bg</w:t>
            </w:r>
          </w:p>
          <w:p w:rsidR="00C02CF9" w:rsidRPr="00C148CF" w:rsidRDefault="00C02CF9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+ 359 2 8195 389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5F530C" w:rsidRPr="00C148CF" w:rsidTr="005B180E"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</w:t>
            </w:r>
          </w:p>
        </w:tc>
        <w:tc>
          <w:tcPr>
            <w:tcW w:w="2409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5F530C" w:rsidRPr="00C02CF9" w:rsidRDefault="005F530C" w:rsidP="005B180E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2CF9">
              <w:rPr>
                <w:rFonts w:ascii="Verdana" w:hAnsi="Verdana" w:cs="Arial"/>
                <w:b/>
                <w:sz w:val="20"/>
                <w:lang w:val="en-GB"/>
              </w:rPr>
              <w:t>Size of enterprise</w:t>
            </w:r>
            <w:r w:rsidRPr="00C02CF9"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5"/>
            </w:r>
            <w:r w:rsidRPr="00C02CF9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  <w:p w:rsidR="005F530C" w:rsidRPr="005E466D" w:rsidRDefault="005F530C" w:rsidP="005B180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2CF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</w:tcPr>
          <w:p w:rsidR="005F530C" w:rsidRPr="00C02CF9" w:rsidRDefault="005F530C" w:rsidP="005B180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F530C" w:rsidRPr="00C148CF" w:rsidTr="005B180E"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Erasmus code</w:t>
            </w:r>
          </w:p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(if applicable)</w:t>
            </w:r>
          </w:p>
        </w:tc>
        <w:tc>
          <w:tcPr>
            <w:tcW w:w="2409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F530C" w:rsidRPr="00C148CF" w:rsidTr="005B180E"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409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Country/</w:t>
            </w:r>
          </w:p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6"/>
            </w:r>
          </w:p>
        </w:tc>
        <w:tc>
          <w:tcPr>
            <w:tcW w:w="2410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F530C" w:rsidRPr="00C148CF" w:rsidTr="005B180E"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 xml:space="preserve">Contact person </w:t>
            </w:r>
          </w:p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 and position</w:t>
            </w:r>
          </w:p>
        </w:tc>
        <w:tc>
          <w:tcPr>
            <w:tcW w:w="2409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</w:p>
          <w:p w:rsidR="005F530C" w:rsidRPr="00DF15B1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e-mail/phone</w:t>
            </w:r>
          </w:p>
        </w:tc>
        <w:tc>
          <w:tcPr>
            <w:tcW w:w="2410" w:type="dxa"/>
          </w:tcPr>
          <w:p w:rsidR="005F530C" w:rsidRPr="00C148CF" w:rsidRDefault="005F530C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5F530C" w:rsidRDefault="005F530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5F530C" w:rsidRDefault="005F530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F530C">
        <w:rPr>
          <w:rFonts w:ascii="Verdana" w:hAnsi="Verdana" w:cs="Calibri"/>
          <w:b/>
          <w:lang w:val="en-GB"/>
        </w:rPr>
        <w:t>Planned</w:t>
      </w:r>
      <w:r w:rsidR="00A75662" w:rsidRPr="005F530C">
        <w:rPr>
          <w:rFonts w:ascii="Verdana" w:hAnsi="Verdana" w:cs="Calibri"/>
          <w:b/>
          <w:lang w:val="en-GB"/>
        </w:rPr>
        <w:t xml:space="preserve"> period of the teaching</w:t>
      </w:r>
      <w:r w:rsidR="00A75662" w:rsidRPr="005F530C">
        <w:rPr>
          <w:rFonts w:ascii="Verdana" w:hAnsi="Verdana" w:cs="Calibri"/>
          <w:b/>
          <w:color w:val="FF0000"/>
          <w:lang w:val="en-GB"/>
        </w:rPr>
        <w:t xml:space="preserve"> </w:t>
      </w:r>
      <w:r w:rsidR="00782942" w:rsidRPr="005F530C">
        <w:rPr>
          <w:rFonts w:ascii="Verdana" w:hAnsi="Verdana" w:cs="Calibri"/>
          <w:b/>
          <w:lang w:val="en-GB"/>
        </w:rPr>
        <w:t>activity</w:t>
      </w:r>
      <w:r w:rsidR="00A75662" w:rsidRPr="005F530C">
        <w:rPr>
          <w:rFonts w:ascii="Verdana" w:hAnsi="Verdana" w:cs="Calibri"/>
          <w:b/>
          <w:lang w:val="en-GB"/>
        </w:rPr>
        <w:t>:</w:t>
      </w:r>
      <w:r w:rsidR="00A75662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F530C">
        <w:rPr>
          <w:rFonts w:ascii="Verdana" w:hAnsi="Verdana" w:cs="Calibri"/>
          <w:b/>
          <w:lang w:val="en-GB"/>
        </w:rPr>
        <w:t>Duration (days)</w:t>
      </w:r>
      <w:r>
        <w:rPr>
          <w:rFonts w:ascii="Verdana" w:hAnsi="Verdana" w:cs="Calibri"/>
          <w:lang w:val="en-GB"/>
        </w:rPr>
        <w:t>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F530C">
        <w:rPr>
          <w:rFonts w:ascii="Verdana" w:hAnsi="Verdana" w:cs="Calibri"/>
          <w:b/>
          <w:lang w:val="en-GB"/>
        </w:rPr>
        <w:t xml:space="preserve">Subject </w:t>
      </w:r>
      <w:r w:rsidR="00E4376B" w:rsidRPr="005F530C">
        <w:rPr>
          <w:rFonts w:ascii="Verdana" w:hAnsi="Verdana" w:cs="Calibri"/>
          <w:b/>
          <w:lang w:val="en-GB"/>
        </w:rPr>
        <w:t>field</w:t>
      </w:r>
      <w:r w:rsidR="00377526">
        <w:rPr>
          <w:rStyle w:val="EndnoteReference"/>
          <w:rFonts w:ascii="Verdana" w:hAnsi="Verdana" w:cs="Calibri"/>
          <w:lang w:val="en-GB"/>
        </w:rPr>
        <w:endnoteReference w:id="7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 w:rsidRPr="005F530C">
        <w:rPr>
          <w:rFonts w:ascii="Verdana" w:hAnsi="Verdana" w:cs="Calibri"/>
          <w:b/>
          <w:lang w:val="en-GB"/>
        </w:rPr>
        <w:t>Level</w:t>
      </w:r>
      <w:r>
        <w:rPr>
          <w:rFonts w:ascii="Verdana" w:hAnsi="Verdana" w:cs="Calibri"/>
          <w:lang w:val="en-GB"/>
        </w:rPr>
        <w:t xml:space="preserve">: Short cycle </w:t>
      </w:r>
      <w:r w:rsidRPr="008D4337">
        <w:rPr>
          <w:rFonts w:ascii="Verdana" w:hAnsi="Verdana"/>
          <w:sz w:val="16"/>
          <w:szCs w:val="16"/>
          <w:lang w:val="en-GB"/>
        </w:rPr>
        <w:t>(</w:t>
      </w:r>
      <w:proofErr w:type="spellStart"/>
      <w:r w:rsidRPr="008D4337">
        <w:rPr>
          <w:rFonts w:ascii="Verdana" w:hAnsi="Verdana"/>
          <w:sz w:val="16"/>
          <w:szCs w:val="16"/>
          <w:lang w:val="en-GB"/>
        </w:rPr>
        <w:t>EQF</w:t>
      </w:r>
      <w:proofErr w:type="spellEnd"/>
      <w:r w:rsidRPr="008D4337">
        <w:rPr>
          <w:rFonts w:ascii="Verdana" w:hAnsi="Verdana"/>
          <w:sz w:val="16"/>
          <w:szCs w:val="16"/>
          <w:lang w:val="en-GB"/>
        </w:rPr>
        <w:t xml:space="preserve">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</w:t>
      </w:r>
      <w:proofErr w:type="spellStart"/>
      <w:r w:rsidRPr="008D4337">
        <w:rPr>
          <w:rFonts w:ascii="Verdana" w:hAnsi="Verdana"/>
          <w:sz w:val="16"/>
          <w:szCs w:val="16"/>
          <w:lang w:val="en-GB"/>
        </w:rPr>
        <w:t>EQF</w:t>
      </w:r>
      <w:proofErr w:type="spellEnd"/>
      <w:r w:rsidRPr="008D4337">
        <w:rPr>
          <w:rFonts w:ascii="Verdana" w:hAnsi="Verdana"/>
          <w:sz w:val="16"/>
          <w:szCs w:val="16"/>
          <w:lang w:val="en-GB"/>
        </w:rPr>
        <w:t xml:space="preserve">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>or equivalent second cycle (</w:t>
      </w:r>
      <w:proofErr w:type="spellStart"/>
      <w:r w:rsidRPr="008D4337">
        <w:rPr>
          <w:rFonts w:ascii="Verdana" w:hAnsi="Verdana"/>
          <w:sz w:val="16"/>
          <w:szCs w:val="16"/>
          <w:lang w:val="en-GB"/>
        </w:rPr>
        <w:t>EQF</w:t>
      </w:r>
      <w:proofErr w:type="spellEnd"/>
      <w:r w:rsidRPr="008D4337">
        <w:rPr>
          <w:rFonts w:ascii="Verdana" w:hAnsi="Verdana"/>
          <w:sz w:val="16"/>
          <w:szCs w:val="16"/>
          <w:lang w:val="en-GB"/>
        </w:rPr>
        <w:t xml:space="preserve">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</w:t>
      </w:r>
      <w:proofErr w:type="spellStart"/>
      <w:r w:rsidRPr="008D4337">
        <w:rPr>
          <w:rFonts w:ascii="Verdana" w:hAnsi="Verdana"/>
          <w:sz w:val="16"/>
          <w:szCs w:val="16"/>
          <w:lang w:val="en-GB"/>
        </w:rPr>
        <w:t>EQF</w:t>
      </w:r>
      <w:proofErr w:type="spellEnd"/>
      <w:r w:rsidRPr="008D4337">
        <w:rPr>
          <w:rFonts w:ascii="Verdana" w:hAnsi="Verdana"/>
          <w:sz w:val="16"/>
          <w:szCs w:val="16"/>
          <w:lang w:val="en-GB"/>
        </w:rPr>
        <w:t xml:space="preserve">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94B9B">
        <w:rPr>
          <w:rFonts w:ascii="Verdana" w:hAnsi="Verdana" w:cs="Calibri"/>
          <w:b/>
          <w:lang w:val="en-GB"/>
        </w:rPr>
        <w:t>Number of students</w:t>
      </w:r>
      <w:r>
        <w:rPr>
          <w:rFonts w:ascii="Verdana" w:hAnsi="Verdana" w:cs="Calibri"/>
          <w:lang w:val="en-GB"/>
        </w:rPr>
        <w:t xml:space="preserve">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94B9B">
        <w:rPr>
          <w:rFonts w:ascii="Verdana" w:hAnsi="Verdana" w:cs="Calibri"/>
          <w:b/>
          <w:lang w:val="en-GB"/>
        </w:rPr>
        <w:t>Number of teaching hours</w:t>
      </w:r>
      <w:r>
        <w:rPr>
          <w:rFonts w:ascii="Verdana" w:hAnsi="Verdana" w:cs="Calibri"/>
          <w:lang w:val="en-GB"/>
        </w:rPr>
        <w:t xml:space="preserve">: </w:t>
      </w:r>
      <w:r w:rsidR="00C94B9B">
        <w:rPr>
          <w:rFonts w:ascii="Verdana" w:hAnsi="Verdana" w:cs="Calibri"/>
          <w:lang w:val="en-GB"/>
        </w:rPr>
        <w:t>8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F530C" w:rsidTr="005B180E">
        <w:tc>
          <w:tcPr>
            <w:tcW w:w="9637" w:type="dxa"/>
            <w:vAlign w:val="center"/>
          </w:tcPr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Overall objectives of the mobility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5F530C" w:rsidTr="005B180E">
        <w:tc>
          <w:tcPr>
            <w:tcW w:w="9637" w:type="dxa"/>
            <w:vAlign w:val="center"/>
          </w:tcPr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Added value of the mobility (both for the institutions involved and for the staff member)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5F530C" w:rsidTr="005B180E">
        <w:tc>
          <w:tcPr>
            <w:tcW w:w="9637" w:type="dxa"/>
            <w:vAlign w:val="center"/>
          </w:tcPr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5F530C" w:rsidTr="005B180E">
        <w:tc>
          <w:tcPr>
            <w:tcW w:w="9637" w:type="dxa"/>
            <w:vAlign w:val="center"/>
          </w:tcPr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Expected outcomes and impact</w:t>
            </w:r>
            <w:r>
              <w:rPr>
                <w:rFonts w:ascii="Verdana" w:hAnsi="Verdana" w:cs="Calibri"/>
                <w:b/>
                <w:lang w:val="en-GB"/>
              </w:rPr>
              <w:t xml:space="preserve"> (not limited to the number of students concerned)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5F530C" w:rsidRDefault="005F530C" w:rsidP="005B180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</w:tbl>
    <w:p w:rsidR="005F530C" w:rsidRDefault="005F530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5F530C" w:rsidRDefault="005F530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5F530C" w:rsidRDefault="005F530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F530C" w:rsidRDefault="005F530C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8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F530C" w:rsidTr="005B180E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C" w:rsidRPr="00666CAE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5F530C" w:rsidRDefault="005F530C" w:rsidP="00A87B8B">
      <w:pPr>
        <w:rPr>
          <w:rFonts w:ascii="Verdana" w:hAnsi="Verdana" w:cs="Calibri"/>
          <w:sz w:val="20"/>
          <w:lang w:val="en-GB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F530C" w:rsidTr="005B180E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C" w:rsidRPr="00666CAE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Assoc. prof. Ekaterina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Tosheva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Phd</w:t>
            </w:r>
            <w:proofErr w:type="spellEnd"/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5F530C" w:rsidRDefault="005F530C" w:rsidP="00A87B8B">
      <w:pPr>
        <w:rPr>
          <w:rFonts w:ascii="Verdana" w:hAnsi="Verdana" w:cs="Calibri"/>
          <w:sz w:val="20"/>
          <w:lang w:val="en-GB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F530C" w:rsidTr="005B180E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C" w:rsidRPr="00666CAE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5F530C" w:rsidRDefault="005F530C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EF398E" w:rsidRPr="00E003B8" w:rsidRDefault="00EF398E" w:rsidP="005F530C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C02CF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8D" w:rsidRDefault="00E87B8D">
      <w:r>
        <w:separator/>
      </w:r>
    </w:p>
  </w:endnote>
  <w:endnote w:type="continuationSeparator" w:id="0">
    <w:p w:rsidR="00E87B8D" w:rsidRDefault="00E87B8D">
      <w:r>
        <w:continuationSeparator/>
      </w:r>
    </w:p>
  </w:endnote>
  <w:endnote w:id="1">
    <w:p w:rsidR="00C02CF9" w:rsidRPr="00E869CF" w:rsidRDefault="00C02CF9" w:rsidP="00C02CF9">
      <w:pPr>
        <w:pStyle w:val="FootnoteText"/>
        <w:spacing w:after="0"/>
        <w:ind w:left="0" w:firstLine="0"/>
        <w:rPr>
          <w:rFonts w:ascii="Verdana" w:hAnsi="Verdana"/>
          <w:sz w:val="18"/>
          <w:szCs w:val="18"/>
          <w:lang w:val="en-GB"/>
        </w:rPr>
      </w:pPr>
      <w:r w:rsidRPr="00E869CF">
        <w:rPr>
          <w:rStyle w:val="EndnoteReference"/>
          <w:rFonts w:ascii="Verdana" w:hAnsi="Verdana"/>
          <w:sz w:val="18"/>
          <w:szCs w:val="18"/>
        </w:rPr>
        <w:endnoteRef/>
      </w:r>
      <w:r w:rsidRPr="00E869CF">
        <w:rPr>
          <w:rFonts w:ascii="Verdana" w:hAnsi="Verdana"/>
          <w:sz w:val="18"/>
          <w:szCs w:val="18"/>
        </w:rPr>
        <w:t xml:space="preserve"> </w:t>
      </w:r>
      <w:r w:rsidRPr="00E869CF">
        <w:rPr>
          <w:rFonts w:ascii="Verdana" w:hAnsi="Verdana" w:cs="Arial"/>
          <w:sz w:val="18"/>
          <w:szCs w:val="18"/>
          <w:lang w:val="en-GB"/>
        </w:rPr>
        <w:t xml:space="preserve">Seniority: </w:t>
      </w:r>
      <w:r w:rsidRPr="00E869CF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C02CF9" w:rsidRPr="00E869CF" w:rsidRDefault="00C02CF9" w:rsidP="00C02CF9">
      <w:pPr>
        <w:pStyle w:val="FootnoteText"/>
        <w:spacing w:after="0"/>
        <w:ind w:left="0" w:firstLine="0"/>
        <w:rPr>
          <w:rFonts w:ascii="Verdana" w:hAnsi="Verdana"/>
          <w:sz w:val="18"/>
          <w:szCs w:val="18"/>
          <w:lang w:val="en-US"/>
        </w:rPr>
      </w:pPr>
    </w:p>
  </w:endnote>
  <w:endnote w:id="2">
    <w:p w:rsidR="00C02CF9" w:rsidRPr="00E869CF" w:rsidRDefault="00C02CF9" w:rsidP="00C02CF9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E869CF">
        <w:rPr>
          <w:rStyle w:val="EndnoteReference"/>
          <w:rFonts w:ascii="Verdana" w:hAnsi="Verdana"/>
          <w:sz w:val="18"/>
          <w:szCs w:val="18"/>
        </w:rPr>
        <w:endnoteRef/>
      </w:r>
      <w:r w:rsidRPr="00E869CF">
        <w:rPr>
          <w:rFonts w:ascii="Verdana" w:hAnsi="Verdana"/>
          <w:sz w:val="18"/>
          <w:szCs w:val="18"/>
        </w:rPr>
        <w:t xml:space="preserve"> </w:t>
      </w:r>
      <w:r w:rsidRPr="00E869CF">
        <w:rPr>
          <w:rFonts w:ascii="Verdana" w:hAnsi="Verdana" w:cs="Arial"/>
          <w:sz w:val="18"/>
          <w:szCs w:val="18"/>
          <w:lang w:val="en-GB"/>
        </w:rPr>
        <w:t xml:space="preserve">Nationality: </w:t>
      </w:r>
      <w:r w:rsidRPr="00E869CF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 w:rsidRPr="00E869CF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E869CF">
        <w:rPr>
          <w:rFonts w:ascii="Verdana" w:hAnsi="Verdana"/>
          <w:sz w:val="18"/>
          <w:szCs w:val="18"/>
          <w:lang w:val="en-GB"/>
        </w:rPr>
        <w:t xml:space="preserve"> </w:t>
      </w:r>
    </w:p>
    <w:p w:rsidR="00C02CF9" w:rsidRPr="00E869CF" w:rsidRDefault="00C02CF9" w:rsidP="00C02CF9">
      <w:pPr>
        <w:pStyle w:val="EndnoteText"/>
        <w:spacing w:after="0"/>
        <w:rPr>
          <w:rFonts w:ascii="Verdana" w:hAnsi="Verdana"/>
          <w:sz w:val="18"/>
          <w:szCs w:val="18"/>
        </w:rPr>
      </w:pPr>
    </w:p>
  </w:endnote>
  <w:endnote w:id="3">
    <w:p w:rsidR="00C02CF9" w:rsidRPr="00E869CF" w:rsidRDefault="00C02CF9" w:rsidP="00F8532D">
      <w:pPr>
        <w:pStyle w:val="EndnoteText"/>
        <w:rPr>
          <w:lang w:val="en-GB"/>
        </w:rPr>
      </w:pPr>
      <w:r w:rsidRPr="00E869CF">
        <w:rPr>
          <w:rStyle w:val="EndnoteReference"/>
        </w:rPr>
        <w:endnoteRef/>
      </w:r>
      <w:r w:rsidRPr="00E869CF">
        <w:rPr>
          <w:lang w:val="en-GB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>Size: according to the number of staff, the enterprise should be defined as small (1-50), medium (51-250) or large (&gt;251).</w:t>
      </w:r>
    </w:p>
  </w:endnote>
  <w:endnote w:id="4">
    <w:p w:rsidR="00C02CF9" w:rsidRPr="00E869CF" w:rsidRDefault="00C02CF9" w:rsidP="00C02CF9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E869CF">
        <w:rPr>
          <w:rStyle w:val="EndnoteReference"/>
          <w:rFonts w:ascii="Verdana" w:hAnsi="Verdana"/>
          <w:sz w:val="18"/>
          <w:szCs w:val="18"/>
        </w:rPr>
        <w:endnoteRef/>
      </w:r>
      <w:r w:rsidRPr="00E869CF">
        <w:rPr>
          <w:rFonts w:ascii="Verdana" w:hAnsi="Verdana"/>
          <w:sz w:val="18"/>
          <w:szCs w:val="18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 xml:space="preserve">Country code: ISO 3166-2 country codes available at: </w:t>
      </w:r>
      <w:hyperlink r:id="rId1" w:anchor="search" w:history="1">
        <w:r w:rsidRPr="00E869CF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E869CF">
        <w:rPr>
          <w:rFonts w:ascii="Verdana" w:hAnsi="Verdana"/>
          <w:sz w:val="18"/>
          <w:szCs w:val="18"/>
          <w:lang w:val="en-GB"/>
        </w:rPr>
        <w:t>.</w:t>
      </w:r>
    </w:p>
    <w:p w:rsidR="00C02CF9" w:rsidRPr="00E869CF" w:rsidRDefault="00C02CF9" w:rsidP="00C02CF9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5F530C" w:rsidRPr="00E869CF" w:rsidRDefault="005F530C" w:rsidP="005F530C">
      <w:pPr>
        <w:pStyle w:val="EndnoteText"/>
        <w:rPr>
          <w:lang w:val="en-GB"/>
        </w:rPr>
      </w:pPr>
      <w:r w:rsidRPr="00E869CF">
        <w:rPr>
          <w:rStyle w:val="EndnoteReference"/>
        </w:rPr>
        <w:endnoteRef/>
      </w:r>
      <w:r w:rsidRPr="00E869CF">
        <w:rPr>
          <w:lang w:val="en-GB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>Size: according to the number of staff, the enterprise should be defined as small (1-50), medium (51-250) or large (&gt;251).</w:t>
      </w:r>
    </w:p>
  </w:endnote>
  <w:endnote w:id="6">
    <w:p w:rsidR="005F530C" w:rsidRPr="00E869CF" w:rsidRDefault="005F530C" w:rsidP="005F530C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E869CF">
        <w:rPr>
          <w:rStyle w:val="EndnoteReference"/>
          <w:rFonts w:ascii="Verdana" w:hAnsi="Verdana"/>
          <w:sz w:val="18"/>
          <w:szCs w:val="18"/>
        </w:rPr>
        <w:endnoteRef/>
      </w:r>
      <w:r w:rsidRPr="00E869CF">
        <w:rPr>
          <w:rFonts w:ascii="Verdana" w:hAnsi="Verdana"/>
          <w:sz w:val="18"/>
          <w:szCs w:val="18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 xml:space="preserve">Country code: ISO 3166-2 country codes available at: </w:t>
      </w:r>
      <w:hyperlink r:id="rId2" w:anchor="search" w:history="1">
        <w:r w:rsidRPr="00E869CF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E869CF">
        <w:rPr>
          <w:rFonts w:ascii="Verdana" w:hAnsi="Verdana"/>
          <w:sz w:val="18"/>
          <w:szCs w:val="18"/>
          <w:lang w:val="en-GB"/>
        </w:rPr>
        <w:t>.</w:t>
      </w:r>
    </w:p>
    <w:p w:rsidR="005F530C" w:rsidRPr="00E869CF" w:rsidRDefault="005F530C" w:rsidP="005F530C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377526" w:rsidRPr="00E869CF" w:rsidRDefault="00377526" w:rsidP="00377526">
      <w:pPr>
        <w:rPr>
          <w:rFonts w:ascii="Verdana" w:hAnsi="Verdana"/>
          <w:sz w:val="18"/>
          <w:szCs w:val="18"/>
          <w:lang w:val="en-GB"/>
        </w:rPr>
      </w:pPr>
      <w:r w:rsidRPr="00E869CF">
        <w:rPr>
          <w:rStyle w:val="EndnoteReference"/>
        </w:rPr>
        <w:endnoteRef/>
      </w:r>
      <w:r w:rsidRPr="00E869CF">
        <w:rPr>
          <w:lang w:val="en-GB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>T</w:t>
      </w:r>
      <w:r w:rsidRPr="00E869CF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E869CF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E869CF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E869CF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E869CF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E869CF">
        <w:rPr>
          <w:rFonts w:ascii="Verdana" w:hAnsi="Verdana"/>
          <w:sz w:val="18"/>
          <w:szCs w:val="18"/>
          <w:lang w:val="en-GB"/>
        </w:rPr>
        <w:t xml:space="preserve"> should be used to find the </w:t>
      </w:r>
      <w:proofErr w:type="spellStart"/>
      <w:r w:rsidRPr="00E869CF">
        <w:rPr>
          <w:rFonts w:ascii="Verdana" w:hAnsi="Verdana"/>
          <w:sz w:val="18"/>
          <w:szCs w:val="18"/>
          <w:lang w:val="en-GB"/>
        </w:rPr>
        <w:t>ISCED</w:t>
      </w:r>
      <w:proofErr w:type="spellEnd"/>
      <w:r w:rsidRPr="00E869CF">
        <w:rPr>
          <w:rFonts w:ascii="Verdana" w:hAnsi="Verdana"/>
          <w:sz w:val="18"/>
          <w:szCs w:val="18"/>
          <w:lang w:val="en-GB"/>
        </w:rPr>
        <w:t xml:space="preserve"> 2013 detailed field of education and training that is to the subject taught.</w:t>
      </w:r>
    </w:p>
  </w:endnote>
  <w:endnote w:id="8">
    <w:p w:rsidR="00377526" w:rsidRPr="004208DA" w:rsidRDefault="00377526" w:rsidP="004208DA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E869CF">
        <w:rPr>
          <w:rStyle w:val="EndnoteReference"/>
        </w:rPr>
        <w:endnoteRef/>
      </w:r>
      <w:r w:rsidRPr="00E869CF">
        <w:rPr>
          <w:lang w:val="en-GB"/>
        </w:rPr>
        <w:t xml:space="preserve"> </w:t>
      </w:r>
      <w:r w:rsidRPr="00E869CF">
        <w:rPr>
          <w:rFonts w:ascii="Verdana" w:hAnsi="Verdana"/>
          <w:sz w:val="18"/>
          <w:szCs w:val="18"/>
          <w:lang w:val="en-GB"/>
        </w:rPr>
        <w:t>Circulating papers with original signatures is not compulsory. Scanned copies of signatures or digital signatures</w:t>
      </w:r>
      <w:r w:rsidRPr="00377526">
        <w:rPr>
          <w:rFonts w:ascii="Verdana" w:hAnsi="Verdana"/>
          <w:sz w:val="18"/>
          <w:szCs w:val="18"/>
          <w:lang w:val="en-GB"/>
        </w:rPr>
        <w:t xml:space="preserve">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0C" w:rsidRPr="00EF398E" w:rsidRDefault="005F530C" w:rsidP="005F530C">
    <w:pPr>
      <w:pStyle w:val="Text4"/>
      <w:pBdr>
        <w:bottom w:val="single" w:sz="6" w:space="1" w:color="auto"/>
      </w:pBdr>
      <w:spacing w:after="0"/>
      <w:ind w:left="0"/>
      <w:rPr>
        <w:lang w:val="fr-BE"/>
      </w:rPr>
    </w:pPr>
  </w:p>
  <w:p w:rsidR="005F530C" w:rsidRDefault="005F530C" w:rsidP="005F530C">
    <w:pPr>
      <w:pStyle w:val="Heading4"/>
      <w:keepNext w:val="0"/>
      <w:numPr>
        <w:ilvl w:val="0"/>
        <w:numId w:val="0"/>
      </w:numPr>
      <w:spacing w:after="0"/>
      <w:jc w:val="left"/>
      <w:rPr>
        <w:rFonts w:ascii="Verdana" w:hAnsi="Verdana" w:cs="Arial"/>
        <w:sz w:val="20"/>
        <w:lang w:val="en-GB"/>
      </w:rPr>
    </w:pPr>
    <w:r>
      <w:rPr>
        <w:rFonts w:ascii="Verdana" w:hAnsi="Verdana" w:cs="Arial"/>
        <w:sz w:val="20"/>
        <w:lang w:val="en-GB"/>
      </w:rPr>
      <w:t xml:space="preserve">For guidelines, please look at the end notes on the last page.  </w:t>
    </w:r>
  </w:p>
  <w:p w:rsidR="005F530C" w:rsidRPr="005F530C" w:rsidRDefault="005F530C">
    <w:pPr>
      <w:pStyle w:val="Footer"/>
      <w:rPr>
        <w:lang w:val="en-GB"/>
      </w:rPr>
    </w:pP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8D" w:rsidRDefault="00E87B8D">
      <w:r>
        <w:separator/>
      </w:r>
    </w:p>
  </w:footnote>
  <w:footnote w:type="continuationSeparator" w:id="0">
    <w:p w:rsidR="00E87B8D" w:rsidRDefault="00E8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87B8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86555B"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7C566AFC" wp14:editId="1A533A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B1C69E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68639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60EB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7ECB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A8DA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3C30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7250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D8FB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A876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3ADA2D7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58E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4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C5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CB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E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A4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8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CC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9A829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1AC9C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6FC2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4D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4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20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8B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3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41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6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30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55B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769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BF2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98F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2CF9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B9B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9CF"/>
    <w:rsid w:val="00E87B8D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76F8-D9FB-4812-AE88-3697A8E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43</TotalTime>
  <Pages>3</Pages>
  <Words>459</Words>
  <Characters>2622</Characters>
  <Application>Microsoft Office Word</Application>
  <DocSecurity>0</DocSecurity>
  <PresentationFormat>Microsoft Word 11.0</PresentationFormat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3075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5</cp:revision>
  <cp:lastPrinted>2013-11-06T07:46:00Z</cp:lastPrinted>
  <dcterms:created xsi:type="dcterms:W3CDTF">2014-11-10T07:39:00Z</dcterms:created>
  <dcterms:modified xsi:type="dcterms:W3CDTF">2016-02-26T07:53:00Z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