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79" w:rsidRPr="002019EA" w:rsidRDefault="002019EA" w:rsidP="002019E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019EA">
        <w:rPr>
          <w:rFonts w:ascii="Times New Roman" w:hAnsi="Times New Roman" w:cs="Times New Roman"/>
          <w:u w:val="single"/>
        </w:rPr>
        <w:t>УНИВЕРСИТЕТ ЗА НАЦИОНАЛНО И СВЕТОВНО СТОПАНСТВО</w:t>
      </w:r>
    </w:p>
    <w:p w:rsidR="002019EA" w:rsidRPr="002019EA" w:rsidRDefault="002019EA" w:rsidP="002019EA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  <w:r w:rsidRPr="002019EA">
        <w:rPr>
          <w:rFonts w:ascii="Times New Roman" w:hAnsi="Times New Roman" w:cs="Times New Roman"/>
          <w:u w:val="single"/>
        </w:rPr>
        <w:t xml:space="preserve">КАТЕДРА </w:t>
      </w:r>
      <w:r w:rsidRPr="002019EA">
        <w:rPr>
          <w:rFonts w:ascii="Times New Roman" w:hAnsi="Times New Roman" w:cs="Times New Roman"/>
          <w:u w:val="single"/>
          <w:lang w:val="en-US"/>
        </w:rPr>
        <w:t>“</w:t>
      </w:r>
      <w:r w:rsidRPr="002019EA">
        <w:rPr>
          <w:rFonts w:ascii="Times New Roman" w:hAnsi="Times New Roman" w:cs="Times New Roman"/>
          <w:u w:val="single"/>
        </w:rPr>
        <w:t>ИКОНОМИКС</w:t>
      </w:r>
      <w:r w:rsidRPr="002019EA">
        <w:rPr>
          <w:rFonts w:ascii="Times New Roman" w:hAnsi="Times New Roman" w:cs="Times New Roman"/>
          <w:u w:val="single"/>
          <w:lang w:val="en-US"/>
        </w:rPr>
        <w:t>”</w:t>
      </w:r>
    </w:p>
    <w:p w:rsidR="002019EA" w:rsidRDefault="002019EA" w:rsidP="002019E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4A33C4" w:rsidRDefault="004A33C4" w:rsidP="002019E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A0C49" w:rsidRPr="004A33C4" w:rsidRDefault="001A0C49" w:rsidP="002019E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019EA" w:rsidRDefault="00AE406A" w:rsidP="0020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 НА КУРСА ПО ИКОНОМИКС ЗА ДОКТОРАНТИ</w:t>
      </w:r>
    </w:p>
    <w:p w:rsidR="00AE406A" w:rsidRDefault="00AE406A" w:rsidP="0020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6A" w:rsidRDefault="00AE406A" w:rsidP="0020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1701"/>
        <w:gridCol w:w="1134"/>
      </w:tblGrid>
      <w:tr w:rsidR="00B62EE3" w:rsidTr="0099757B">
        <w:tc>
          <w:tcPr>
            <w:tcW w:w="851" w:type="dxa"/>
          </w:tcPr>
          <w:p w:rsidR="00B62EE3" w:rsidRDefault="00B62EE3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4678" w:type="dxa"/>
          </w:tcPr>
          <w:p w:rsidR="00B62EE3" w:rsidRDefault="00B62EE3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темите</w:t>
            </w:r>
          </w:p>
        </w:tc>
        <w:tc>
          <w:tcPr>
            <w:tcW w:w="2410" w:type="dxa"/>
          </w:tcPr>
          <w:p w:rsidR="00B62EE3" w:rsidRDefault="00B62EE3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701" w:type="dxa"/>
          </w:tcPr>
          <w:p w:rsidR="00B62EE3" w:rsidRPr="009A5661" w:rsidRDefault="00B62EE3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B62EE3" w:rsidRPr="009A5661" w:rsidRDefault="00B62EE3" w:rsidP="0056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61"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B62EE3" w:rsidTr="0099757B">
        <w:tc>
          <w:tcPr>
            <w:tcW w:w="851" w:type="dxa"/>
          </w:tcPr>
          <w:p w:rsidR="00B62EE3" w:rsidRPr="003921A9" w:rsidRDefault="00B62EE3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78" w:type="dxa"/>
          </w:tcPr>
          <w:p w:rsidR="00B62EE3" w:rsidRDefault="00B62EE3" w:rsidP="00392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Въведение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икономикса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микроикономика</w:t>
            </w:r>
            <w:proofErr w:type="spellEnd"/>
          </w:p>
        </w:tc>
        <w:tc>
          <w:tcPr>
            <w:tcW w:w="2410" w:type="dxa"/>
          </w:tcPr>
          <w:p w:rsidR="00B62EE3" w:rsidRDefault="00B62EE3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EE3" w:rsidRPr="009A5661" w:rsidRDefault="00B62EE3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EE3" w:rsidRPr="009A5661" w:rsidRDefault="00B62EE3" w:rsidP="0056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E3" w:rsidTr="0099757B">
        <w:tc>
          <w:tcPr>
            <w:tcW w:w="851" w:type="dxa"/>
          </w:tcPr>
          <w:p w:rsidR="00B62EE3" w:rsidRDefault="00B62EE3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4678" w:type="dxa"/>
          </w:tcPr>
          <w:p w:rsidR="00B62EE3" w:rsidRPr="001578F6" w:rsidRDefault="00B62EE3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F6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обхват и методи на </w:t>
            </w:r>
            <w:proofErr w:type="spellStart"/>
            <w:r w:rsidRPr="001578F6">
              <w:rPr>
                <w:rFonts w:ascii="Times New Roman" w:hAnsi="Times New Roman" w:cs="Times New Roman"/>
                <w:sz w:val="24"/>
                <w:szCs w:val="24"/>
              </w:rPr>
              <w:t>икономикса</w:t>
            </w:r>
            <w:proofErr w:type="spellEnd"/>
            <w:r w:rsidR="00690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EE3" w:rsidRPr="001578F6" w:rsidRDefault="00B62EE3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F6">
              <w:rPr>
                <w:rFonts w:ascii="Times New Roman" w:hAnsi="Times New Roman" w:cs="Times New Roman"/>
                <w:sz w:val="24"/>
                <w:szCs w:val="24"/>
              </w:rPr>
              <w:t>Пазар и пазарен механизъм</w:t>
            </w:r>
            <w:r w:rsidR="00690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EE3" w:rsidRPr="001578F6" w:rsidRDefault="00B62EE3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F6">
              <w:rPr>
                <w:rFonts w:ascii="Times New Roman" w:hAnsi="Times New Roman" w:cs="Times New Roman"/>
                <w:sz w:val="24"/>
                <w:szCs w:val="24"/>
              </w:rPr>
              <w:t>Еластичност на търсенето и предлагането</w:t>
            </w:r>
            <w:r w:rsidR="00690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62EE3" w:rsidRPr="001578F6" w:rsidRDefault="00B62EE3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6">
              <w:rPr>
                <w:rFonts w:ascii="Times New Roman" w:hAnsi="Times New Roman" w:cs="Times New Roman"/>
                <w:sz w:val="24"/>
                <w:szCs w:val="24"/>
              </w:rPr>
              <w:t>Доц. д-р Емилия Георгиева</w:t>
            </w:r>
          </w:p>
        </w:tc>
        <w:tc>
          <w:tcPr>
            <w:tcW w:w="1701" w:type="dxa"/>
          </w:tcPr>
          <w:p w:rsidR="00B22D85" w:rsidRPr="00B22D85" w:rsidRDefault="00B22D85" w:rsidP="00B2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2D85" w:rsidRPr="00B22D85" w:rsidRDefault="00B22D85" w:rsidP="00B22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661" w:rsidRPr="009A5661" w:rsidRDefault="00B22D85" w:rsidP="00B2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0-20,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62EE3" w:rsidRPr="009A5661" w:rsidRDefault="00B22D85" w:rsidP="0056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ИСК406</w:t>
            </w:r>
          </w:p>
        </w:tc>
      </w:tr>
      <w:tr w:rsidR="004F489B" w:rsidTr="0099757B">
        <w:tc>
          <w:tcPr>
            <w:tcW w:w="851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4678" w:type="dxa"/>
          </w:tcPr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на домакинствата.</w:t>
            </w:r>
          </w:p>
          <w:p w:rsidR="004F489B" w:rsidRPr="001578F6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производствени решения на фирмите.</w:t>
            </w:r>
          </w:p>
        </w:tc>
        <w:tc>
          <w:tcPr>
            <w:tcW w:w="2410" w:type="dxa"/>
          </w:tcPr>
          <w:p w:rsidR="004F489B" w:rsidRPr="001578F6" w:rsidRDefault="004F489B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Венелина Трифонова</w:t>
            </w:r>
          </w:p>
        </w:tc>
        <w:tc>
          <w:tcPr>
            <w:tcW w:w="1701" w:type="dxa"/>
          </w:tcPr>
          <w:p w:rsidR="004F489B" w:rsidRPr="00B22D85" w:rsidRDefault="004F489B" w:rsidP="006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489B" w:rsidRPr="00B22D85" w:rsidRDefault="004F489B" w:rsidP="00602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9B" w:rsidRPr="009A5661" w:rsidRDefault="004F489B" w:rsidP="006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0-20,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F489B" w:rsidRDefault="004F489B">
            <w:r w:rsidRPr="00E02E0E">
              <w:rPr>
                <w:rFonts w:ascii="Times New Roman" w:hAnsi="Times New Roman" w:cs="Times New Roman"/>
                <w:sz w:val="24"/>
                <w:szCs w:val="24"/>
              </w:rPr>
              <w:t>ИСК406</w:t>
            </w:r>
          </w:p>
        </w:tc>
      </w:tr>
      <w:tr w:rsidR="004F489B" w:rsidTr="0099757B">
        <w:tc>
          <w:tcPr>
            <w:tcW w:w="851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4678" w:type="dxa"/>
          </w:tcPr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Разходи, приходи и печалба на фирмите</w:t>
            </w:r>
          </w:p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Пазарни структури. Съвършена конкуренция.</w:t>
            </w:r>
          </w:p>
        </w:tc>
        <w:tc>
          <w:tcPr>
            <w:tcW w:w="2410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д-р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Марикина</w:t>
            </w:r>
            <w:proofErr w:type="spellEnd"/>
          </w:p>
        </w:tc>
        <w:tc>
          <w:tcPr>
            <w:tcW w:w="1701" w:type="dxa"/>
          </w:tcPr>
          <w:p w:rsidR="004F489B" w:rsidRPr="00B22D85" w:rsidRDefault="004F489B" w:rsidP="006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489B" w:rsidRPr="00B22D85" w:rsidRDefault="004F489B" w:rsidP="00602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9B" w:rsidRPr="009A5661" w:rsidRDefault="004F489B" w:rsidP="006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0-20,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F489B" w:rsidRDefault="004F489B">
            <w:r w:rsidRPr="00E02E0E">
              <w:rPr>
                <w:rFonts w:ascii="Times New Roman" w:hAnsi="Times New Roman" w:cs="Times New Roman"/>
                <w:sz w:val="24"/>
                <w:szCs w:val="24"/>
              </w:rPr>
              <w:t>ИСК406</w:t>
            </w:r>
          </w:p>
        </w:tc>
      </w:tr>
      <w:tr w:rsidR="004F489B" w:rsidTr="0099757B">
        <w:tc>
          <w:tcPr>
            <w:tcW w:w="851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4678" w:type="dxa"/>
          </w:tcPr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Монополни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пазари.</w:t>
            </w:r>
          </w:p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Монополистична конкуренция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д-р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Пиримова</w:t>
            </w:r>
            <w:proofErr w:type="spellEnd"/>
          </w:p>
        </w:tc>
        <w:tc>
          <w:tcPr>
            <w:tcW w:w="1701" w:type="dxa"/>
          </w:tcPr>
          <w:p w:rsidR="004F489B" w:rsidRPr="00B22D85" w:rsidRDefault="004F489B" w:rsidP="006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489B" w:rsidRPr="00B22D85" w:rsidRDefault="004F489B" w:rsidP="00602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9B" w:rsidRPr="009A5661" w:rsidRDefault="004F489B" w:rsidP="006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0-20,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F489B" w:rsidRDefault="004F489B">
            <w:r w:rsidRPr="00E02E0E">
              <w:rPr>
                <w:rFonts w:ascii="Times New Roman" w:hAnsi="Times New Roman" w:cs="Times New Roman"/>
                <w:sz w:val="24"/>
                <w:szCs w:val="24"/>
              </w:rPr>
              <w:t>ИСК406</w:t>
            </w:r>
          </w:p>
        </w:tc>
      </w:tr>
      <w:tr w:rsidR="004F489B" w:rsidTr="0099757B">
        <w:tc>
          <w:tcPr>
            <w:tcW w:w="851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4678" w:type="dxa"/>
          </w:tcPr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пазари.</w:t>
            </w:r>
          </w:p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Пазар на труда.</w:t>
            </w:r>
          </w:p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Капиталов пазар и пазар на земята.</w:t>
            </w:r>
          </w:p>
        </w:tc>
        <w:tc>
          <w:tcPr>
            <w:tcW w:w="2410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Атанас Казаков</w:t>
            </w:r>
          </w:p>
        </w:tc>
        <w:tc>
          <w:tcPr>
            <w:tcW w:w="1701" w:type="dxa"/>
          </w:tcPr>
          <w:p w:rsidR="004F489B" w:rsidRPr="00B22D85" w:rsidRDefault="004F489B" w:rsidP="006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489B" w:rsidRPr="00B22D85" w:rsidRDefault="004F489B" w:rsidP="00602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9B" w:rsidRPr="009A5661" w:rsidRDefault="004F489B" w:rsidP="006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F489B" w:rsidRDefault="004F489B">
            <w:r w:rsidRPr="00E02E0E">
              <w:rPr>
                <w:rFonts w:ascii="Times New Roman" w:hAnsi="Times New Roman" w:cs="Times New Roman"/>
                <w:sz w:val="24"/>
                <w:szCs w:val="24"/>
              </w:rPr>
              <w:t>ИСК406</w:t>
            </w:r>
          </w:p>
        </w:tc>
      </w:tr>
      <w:tr w:rsidR="004F489B" w:rsidTr="0099757B">
        <w:tc>
          <w:tcPr>
            <w:tcW w:w="851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4678" w:type="dxa"/>
          </w:tcPr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пазарно равновесие и икономикс на благосъстоянието.</w:t>
            </w:r>
          </w:p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Функционални дефекти на пазара и икономическа роля на държавата.</w:t>
            </w:r>
          </w:p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Социални дефекти на пазара и разпределение на дохода.</w:t>
            </w:r>
          </w:p>
        </w:tc>
        <w:tc>
          <w:tcPr>
            <w:tcW w:w="2410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Лилия Йотова</w:t>
            </w:r>
          </w:p>
        </w:tc>
        <w:tc>
          <w:tcPr>
            <w:tcW w:w="1701" w:type="dxa"/>
          </w:tcPr>
          <w:p w:rsidR="004F489B" w:rsidRPr="00B22D85" w:rsidRDefault="004F489B" w:rsidP="007A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489B" w:rsidRPr="00B22D85" w:rsidRDefault="004F489B" w:rsidP="007A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9B" w:rsidRPr="009A5661" w:rsidRDefault="004F489B" w:rsidP="007A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0-20,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134" w:type="dxa"/>
          </w:tcPr>
          <w:p w:rsidR="004F489B" w:rsidRDefault="004F489B">
            <w:r w:rsidRPr="00E02E0E">
              <w:rPr>
                <w:rFonts w:ascii="Times New Roman" w:hAnsi="Times New Roman" w:cs="Times New Roman"/>
                <w:sz w:val="24"/>
                <w:szCs w:val="24"/>
              </w:rPr>
              <w:t>ИСК406</w:t>
            </w:r>
          </w:p>
        </w:tc>
      </w:tr>
      <w:tr w:rsidR="00100121" w:rsidTr="0099757B">
        <w:tc>
          <w:tcPr>
            <w:tcW w:w="851" w:type="dxa"/>
          </w:tcPr>
          <w:p w:rsidR="00100121" w:rsidRPr="00383B43" w:rsidRDefault="00100121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78" w:type="dxa"/>
          </w:tcPr>
          <w:p w:rsidR="00100121" w:rsidRDefault="00100121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3921A9">
              <w:rPr>
                <w:rFonts w:ascii="Times New Roman" w:hAnsi="Times New Roman" w:cs="Times New Roman"/>
                <w:b/>
                <w:sz w:val="24"/>
                <w:szCs w:val="24"/>
              </w:rPr>
              <w:t>кроикономика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световна икономика</w:t>
            </w:r>
          </w:p>
        </w:tc>
        <w:tc>
          <w:tcPr>
            <w:tcW w:w="2410" w:type="dxa"/>
          </w:tcPr>
          <w:p w:rsidR="00100121" w:rsidRDefault="00100121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121" w:rsidRPr="009A5661" w:rsidRDefault="00100121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121" w:rsidRPr="009A5661" w:rsidRDefault="00100121" w:rsidP="0056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9B" w:rsidTr="0099757B">
        <w:tc>
          <w:tcPr>
            <w:tcW w:w="851" w:type="dxa"/>
          </w:tcPr>
          <w:p w:rsidR="004F489B" w:rsidRPr="003921A9" w:rsidRDefault="004F489B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4678" w:type="dxa"/>
          </w:tcPr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A9">
              <w:rPr>
                <w:rFonts w:ascii="Times New Roman" w:hAnsi="Times New Roman" w:cs="Times New Roman"/>
                <w:sz w:val="24"/>
                <w:szCs w:val="24"/>
              </w:rPr>
              <w:t>Въведение в макроикономиката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Измерване в макроикономиката.</w:t>
            </w:r>
          </w:p>
          <w:p w:rsidR="004F489B" w:rsidRPr="003921A9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Съвкупно търсене, съвкупно предлагане и макроикономическо равновесие.</w:t>
            </w:r>
          </w:p>
        </w:tc>
        <w:tc>
          <w:tcPr>
            <w:tcW w:w="2410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Стела Ралева</w:t>
            </w:r>
          </w:p>
        </w:tc>
        <w:tc>
          <w:tcPr>
            <w:tcW w:w="1701" w:type="dxa"/>
          </w:tcPr>
          <w:p w:rsidR="007C2187" w:rsidRPr="00B22D85" w:rsidRDefault="007C2187" w:rsidP="007C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2187" w:rsidRPr="00B22D85" w:rsidRDefault="007C2187" w:rsidP="007C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9B" w:rsidRPr="009A5661" w:rsidRDefault="007C2187" w:rsidP="007C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0-20,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134" w:type="dxa"/>
          </w:tcPr>
          <w:p w:rsidR="004F489B" w:rsidRDefault="004F489B">
            <w:r w:rsidRPr="00B42D96">
              <w:rPr>
                <w:rFonts w:ascii="Times New Roman" w:hAnsi="Times New Roman" w:cs="Times New Roman"/>
                <w:sz w:val="24"/>
                <w:szCs w:val="24"/>
              </w:rPr>
              <w:t>ИСК406</w:t>
            </w:r>
          </w:p>
        </w:tc>
      </w:tr>
      <w:tr w:rsidR="004F489B" w:rsidTr="0099757B">
        <w:tc>
          <w:tcPr>
            <w:tcW w:w="851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19-20, 23</w:t>
            </w:r>
          </w:p>
        </w:tc>
        <w:tc>
          <w:tcPr>
            <w:tcW w:w="4678" w:type="dxa"/>
          </w:tcPr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Съвкупни разходи.</w:t>
            </w:r>
          </w:p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Разходно равновесие и мултипликатор на независимите съвкупни разходи.</w:t>
            </w:r>
          </w:p>
          <w:p w:rsidR="004F489B" w:rsidRPr="003921A9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Фискална политика.</w:t>
            </w:r>
          </w:p>
        </w:tc>
        <w:tc>
          <w:tcPr>
            <w:tcW w:w="2410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Трайчо Спасов</w:t>
            </w:r>
          </w:p>
        </w:tc>
        <w:tc>
          <w:tcPr>
            <w:tcW w:w="1701" w:type="dxa"/>
          </w:tcPr>
          <w:p w:rsidR="007C2187" w:rsidRPr="00B22D85" w:rsidRDefault="007C2187" w:rsidP="007C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2187" w:rsidRPr="00B22D85" w:rsidRDefault="007C2187" w:rsidP="007C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9B" w:rsidRPr="009A5661" w:rsidRDefault="007C2187" w:rsidP="007C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-20,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4F489B" w:rsidRDefault="004F489B">
            <w:r w:rsidRPr="00B42D96">
              <w:rPr>
                <w:rFonts w:ascii="Times New Roman" w:hAnsi="Times New Roman" w:cs="Times New Roman"/>
                <w:sz w:val="24"/>
                <w:szCs w:val="24"/>
              </w:rPr>
              <w:t>ИСК406</w:t>
            </w:r>
          </w:p>
        </w:tc>
      </w:tr>
      <w:tr w:rsidR="004F489B" w:rsidTr="0099757B">
        <w:tc>
          <w:tcPr>
            <w:tcW w:w="851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21-22,</w:t>
            </w:r>
          </w:p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 и финансова система.</w:t>
            </w:r>
          </w:p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Централна банка и парична политика.</w:t>
            </w:r>
          </w:p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равновесие на стоковия и паричния пазар.</w:t>
            </w:r>
          </w:p>
        </w:tc>
        <w:tc>
          <w:tcPr>
            <w:tcW w:w="2410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Екатерина Сотирова</w:t>
            </w:r>
          </w:p>
        </w:tc>
        <w:tc>
          <w:tcPr>
            <w:tcW w:w="1701" w:type="dxa"/>
          </w:tcPr>
          <w:p w:rsidR="007C2187" w:rsidRPr="00B22D85" w:rsidRDefault="007C2187" w:rsidP="007C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2187" w:rsidRPr="00B22D85" w:rsidRDefault="007C2187" w:rsidP="007C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9B" w:rsidRPr="009A5661" w:rsidRDefault="007C2187" w:rsidP="007C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0-20,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134" w:type="dxa"/>
          </w:tcPr>
          <w:p w:rsidR="004F489B" w:rsidRDefault="004F489B">
            <w:r w:rsidRPr="00B42D96">
              <w:rPr>
                <w:rFonts w:ascii="Times New Roman" w:hAnsi="Times New Roman" w:cs="Times New Roman"/>
                <w:sz w:val="24"/>
                <w:szCs w:val="24"/>
              </w:rPr>
              <w:t>ИСК406</w:t>
            </w:r>
          </w:p>
        </w:tc>
      </w:tr>
      <w:tr w:rsidR="004F489B" w:rsidTr="0099757B">
        <w:tc>
          <w:tcPr>
            <w:tcW w:w="851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25-27</w:t>
            </w:r>
          </w:p>
        </w:tc>
        <w:tc>
          <w:tcPr>
            <w:tcW w:w="4678" w:type="dxa"/>
          </w:tcPr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Заетост и безработица.</w:t>
            </w:r>
          </w:p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Инфлация и очаквания.</w:t>
            </w:r>
          </w:p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Икономически цикъл.</w:t>
            </w:r>
          </w:p>
        </w:tc>
        <w:tc>
          <w:tcPr>
            <w:tcW w:w="2410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Марчо Марков</w:t>
            </w:r>
          </w:p>
        </w:tc>
        <w:tc>
          <w:tcPr>
            <w:tcW w:w="1701" w:type="dxa"/>
          </w:tcPr>
          <w:p w:rsidR="007C2187" w:rsidRPr="00B22D85" w:rsidRDefault="007C2187" w:rsidP="007C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2187" w:rsidRPr="00B22D85" w:rsidRDefault="007C2187" w:rsidP="007C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9B" w:rsidRPr="009A5661" w:rsidRDefault="007C2187" w:rsidP="007C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0-20,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134" w:type="dxa"/>
          </w:tcPr>
          <w:p w:rsidR="004F489B" w:rsidRDefault="004F489B">
            <w:r w:rsidRPr="00B42D96">
              <w:rPr>
                <w:rFonts w:ascii="Times New Roman" w:hAnsi="Times New Roman" w:cs="Times New Roman"/>
                <w:sz w:val="24"/>
                <w:szCs w:val="24"/>
              </w:rPr>
              <w:t>ИСК406</w:t>
            </w:r>
          </w:p>
        </w:tc>
      </w:tr>
      <w:tr w:rsidR="004F489B" w:rsidTr="0099757B">
        <w:trPr>
          <w:trHeight w:val="1247"/>
        </w:trPr>
        <w:tc>
          <w:tcPr>
            <w:tcW w:w="851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4678" w:type="dxa"/>
          </w:tcPr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 търговия и външнотърговска политика. Международен валутен пазар.</w:t>
            </w:r>
          </w:p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Платежен баланс.</w:t>
            </w:r>
          </w:p>
        </w:tc>
        <w:tc>
          <w:tcPr>
            <w:tcW w:w="2410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Ваня Иванова</w:t>
            </w:r>
          </w:p>
        </w:tc>
        <w:tc>
          <w:tcPr>
            <w:tcW w:w="1701" w:type="dxa"/>
          </w:tcPr>
          <w:p w:rsidR="007C2187" w:rsidRPr="00B22D85" w:rsidRDefault="007C2187" w:rsidP="007C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2187" w:rsidRPr="00B22D85" w:rsidRDefault="007C2187" w:rsidP="007C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9B" w:rsidRPr="009A5661" w:rsidRDefault="007C2187" w:rsidP="007C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>0-20,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22D8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4F489B" w:rsidRDefault="004F489B">
            <w:r w:rsidRPr="001C7BAD">
              <w:rPr>
                <w:rFonts w:ascii="Times New Roman" w:hAnsi="Times New Roman" w:cs="Times New Roman"/>
                <w:sz w:val="24"/>
                <w:szCs w:val="24"/>
              </w:rPr>
              <w:t>ИСК406</w:t>
            </w:r>
          </w:p>
        </w:tc>
      </w:tr>
      <w:tr w:rsidR="004F489B" w:rsidTr="0099757B">
        <w:tc>
          <w:tcPr>
            <w:tcW w:w="851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4678" w:type="dxa"/>
          </w:tcPr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Икономическа интеграция и глобализация.</w:t>
            </w:r>
          </w:p>
          <w:p w:rsidR="004F489B" w:rsidRDefault="004F489B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Икономически растеж и устойчиво развитие.</w:t>
            </w:r>
          </w:p>
        </w:tc>
        <w:tc>
          <w:tcPr>
            <w:tcW w:w="2410" w:type="dxa"/>
          </w:tcPr>
          <w:p w:rsidR="004F489B" w:rsidRDefault="004F489B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.н. Румен Гечев</w:t>
            </w:r>
          </w:p>
        </w:tc>
        <w:tc>
          <w:tcPr>
            <w:tcW w:w="1701" w:type="dxa"/>
          </w:tcPr>
          <w:p w:rsidR="007C2187" w:rsidRPr="007C2187" w:rsidRDefault="007C2187" w:rsidP="007C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C2187">
              <w:rPr>
                <w:rFonts w:ascii="Times New Roman" w:hAnsi="Times New Roman" w:cs="Times New Roman"/>
                <w:sz w:val="24"/>
                <w:szCs w:val="24"/>
              </w:rPr>
              <w:t>.12.2015 г.</w:t>
            </w:r>
          </w:p>
          <w:p w:rsidR="007C2187" w:rsidRPr="007C2187" w:rsidRDefault="007C2187" w:rsidP="007C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9B" w:rsidRPr="009A5661" w:rsidRDefault="007C2187" w:rsidP="007C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7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C2187">
              <w:rPr>
                <w:rFonts w:ascii="Times New Roman" w:hAnsi="Times New Roman" w:cs="Times New Roman"/>
                <w:sz w:val="24"/>
                <w:szCs w:val="24"/>
              </w:rPr>
              <w:t>0-20,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C218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134" w:type="dxa"/>
          </w:tcPr>
          <w:p w:rsidR="004F489B" w:rsidRDefault="004F489B">
            <w:r w:rsidRPr="001C7BAD">
              <w:rPr>
                <w:rFonts w:ascii="Times New Roman" w:hAnsi="Times New Roman" w:cs="Times New Roman"/>
                <w:sz w:val="24"/>
                <w:szCs w:val="24"/>
              </w:rPr>
              <w:t>ИСК406</w:t>
            </w:r>
          </w:p>
        </w:tc>
      </w:tr>
    </w:tbl>
    <w:p w:rsidR="00E01CBC" w:rsidRPr="00434242" w:rsidRDefault="00E01CBC" w:rsidP="002019E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E01CBC" w:rsidRPr="0043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5A" w:rsidRDefault="006E665A" w:rsidP="002019EA">
      <w:pPr>
        <w:spacing w:after="0" w:line="240" w:lineRule="auto"/>
      </w:pPr>
      <w:r>
        <w:separator/>
      </w:r>
    </w:p>
  </w:endnote>
  <w:endnote w:type="continuationSeparator" w:id="0">
    <w:p w:rsidR="006E665A" w:rsidRDefault="006E665A" w:rsidP="0020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5A" w:rsidRDefault="006E665A" w:rsidP="002019EA">
      <w:pPr>
        <w:spacing w:after="0" w:line="240" w:lineRule="auto"/>
      </w:pPr>
      <w:r>
        <w:separator/>
      </w:r>
    </w:p>
  </w:footnote>
  <w:footnote w:type="continuationSeparator" w:id="0">
    <w:p w:rsidR="006E665A" w:rsidRDefault="006E665A" w:rsidP="0020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EA"/>
    <w:rsid w:val="00072A4E"/>
    <w:rsid w:val="00100121"/>
    <w:rsid w:val="00122C79"/>
    <w:rsid w:val="001578F6"/>
    <w:rsid w:val="0016436A"/>
    <w:rsid w:val="001953AA"/>
    <w:rsid w:val="001A0C49"/>
    <w:rsid w:val="002019EA"/>
    <w:rsid w:val="002600FA"/>
    <w:rsid w:val="002E05FD"/>
    <w:rsid w:val="00322BF1"/>
    <w:rsid w:val="00380C1A"/>
    <w:rsid w:val="00383B43"/>
    <w:rsid w:val="003921A9"/>
    <w:rsid w:val="00434242"/>
    <w:rsid w:val="004A33C4"/>
    <w:rsid w:val="004B2092"/>
    <w:rsid w:val="004F489B"/>
    <w:rsid w:val="00602C7B"/>
    <w:rsid w:val="00690613"/>
    <w:rsid w:val="006E665A"/>
    <w:rsid w:val="00711F00"/>
    <w:rsid w:val="00787376"/>
    <w:rsid w:val="007A0A65"/>
    <w:rsid w:val="007C2187"/>
    <w:rsid w:val="009216D3"/>
    <w:rsid w:val="0099757B"/>
    <w:rsid w:val="009A5661"/>
    <w:rsid w:val="00AD0D5A"/>
    <w:rsid w:val="00AE406A"/>
    <w:rsid w:val="00B22D85"/>
    <w:rsid w:val="00B62EE3"/>
    <w:rsid w:val="00B763B0"/>
    <w:rsid w:val="00D24694"/>
    <w:rsid w:val="00D740A3"/>
    <w:rsid w:val="00D81D74"/>
    <w:rsid w:val="00DF6E45"/>
    <w:rsid w:val="00E01CBC"/>
    <w:rsid w:val="00EB5EEB"/>
    <w:rsid w:val="00EF2C85"/>
    <w:rsid w:val="00E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EA"/>
  </w:style>
  <w:style w:type="paragraph" w:styleId="Footer">
    <w:name w:val="footer"/>
    <w:basedOn w:val="Normal"/>
    <w:link w:val="FooterChar"/>
    <w:uiPriority w:val="99"/>
    <w:unhideWhenUsed/>
    <w:rsid w:val="0020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EA"/>
  </w:style>
  <w:style w:type="table" w:styleId="TableGrid">
    <w:name w:val="Table Grid"/>
    <w:basedOn w:val="TableNormal"/>
    <w:uiPriority w:val="59"/>
    <w:rsid w:val="00AE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EA"/>
  </w:style>
  <w:style w:type="paragraph" w:styleId="Footer">
    <w:name w:val="footer"/>
    <w:basedOn w:val="Normal"/>
    <w:link w:val="FooterChar"/>
    <w:uiPriority w:val="99"/>
    <w:unhideWhenUsed/>
    <w:rsid w:val="0020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EA"/>
  </w:style>
  <w:style w:type="table" w:styleId="TableGrid">
    <w:name w:val="Table Grid"/>
    <w:basedOn w:val="TableNormal"/>
    <w:uiPriority w:val="59"/>
    <w:rsid w:val="00AE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Raleva</dc:creator>
  <cp:lastModifiedBy>Evelina Nedkova</cp:lastModifiedBy>
  <cp:revision>25</cp:revision>
  <cp:lastPrinted>2015-09-29T11:08:00Z</cp:lastPrinted>
  <dcterms:created xsi:type="dcterms:W3CDTF">2014-10-04T22:17:00Z</dcterms:created>
  <dcterms:modified xsi:type="dcterms:W3CDTF">2015-10-14T08:00:00Z</dcterms:modified>
</cp:coreProperties>
</file>